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FF" w:rsidRPr="00DA7777" w:rsidRDefault="000D7574" w:rsidP="000D7574">
      <w:pPr>
        <w:ind w:left="426" w:hanging="426"/>
        <w:jc w:val="center"/>
        <w:rPr>
          <w:rFonts w:ascii="Calibri" w:hAnsi="Calibri"/>
          <w:b/>
          <w:bCs/>
          <w:sz w:val="28"/>
          <w:szCs w:val="28"/>
        </w:rPr>
      </w:pPr>
      <w:r w:rsidRPr="00DA7777">
        <w:rPr>
          <w:rFonts w:ascii="Calibri" w:hAnsi="Calibri"/>
          <w:b/>
          <w:bCs/>
          <w:sz w:val="28"/>
          <w:szCs w:val="28"/>
        </w:rPr>
        <w:t>46</w:t>
      </w:r>
      <w:r w:rsidRPr="00DA7777">
        <w:rPr>
          <w:rFonts w:ascii="Calibri" w:hAnsi="Calibri"/>
          <w:b/>
          <w:bCs/>
          <w:sz w:val="28"/>
          <w:szCs w:val="28"/>
          <w:vertAlign w:val="superscript"/>
        </w:rPr>
        <w:t>th</w:t>
      </w:r>
      <w:r w:rsidRPr="00DA7777">
        <w:rPr>
          <w:rFonts w:ascii="Calibri" w:hAnsi="Calibri"/>
          <w:b/>
          <w:bCs/>
          <w:sz w:val="28"/>
          <w:szCs w:val="28"/>
        </w:rPr>
        <w:t xml:space="preserve">  Professor </w:t>
      </w:r>
      <w:proofErr w:type="spellStart"/>
      <w:r w:rsidRPr="00DA7777">
        <w:rPr>
          <w:rFonts w:ascii="Calibri" w:hAnsi="Calibri"/>
          <w:b/>
          <w:bCs/>
          <w:sz w:val="28"/>
          <w:szCs w:val="28"/>
        </w:rPr>
        <w:t>Janez</w:t>
      </w:r>
      <w:proofErr w:type="spellEnd"/>
      <w:r w:rsidRPr="00DA7777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DA7777">
        <w:rPr>
          <w:rFonts w:ascii="Calibri" w:hAnsi="Calibri"/>
          <w:b/>
          <w:bCs/>
          <w:sz w:val="28"/>
          <w:szCs w:val="28"/>
        </w:rPr>
        <w:t>Plečnik</w:t>
      </w:r>
      <w:proofErr w:type="spellEnd"/>
      <w:r w:rsidRPr="00DA7777">
        <w:rPr>
          <w:rFonts w:ascii="Calibri" w:hAnsi="Calibri"/>
          <w:b/>
          <w:bCs/>
          <w:sz w:val="28"/>
          <w:szCs w:val="28"/>
        </w:rPr>
        <w:t xml:space="preserve"> Memorial  Meeting</w:t>
      </w:r>
    </w:p>
    <w:p w:rsidR="000D7574" w:rsidRPr="00DA7777" w:rsidRDefault="000D7574" w:rsidP="000D7574">
      <w:pPr>
        <w:ind w:left="426" w:hanging="426"/>
        <w:jc w:val="center"/>
        <w:rPr>
          <w:rFonts w:ascii="Calibri" w:hAnsi="Calibri"/>
          <w:b/>
          <w:bCs/>
          <w:sz w:val="28"/>
          <w:szCs w:val="28"/>
        </w:rPr>
      </w:pPr>
      <w:proofErr w:type="gramStart"/>
      <w:r w:rsidRPr="00DA7777">
        <w:rPr>
          <w:rFonts w:ascii="Calibri" w:hAnsi="Calibri"/>
          <w:b/>
          <w:bCs/>
          <w:sz w:val="28"/>
          <w:szCs w:val="28"/>
        </w:rPr>
        <w:t>with</w:t>
      </w:r>
      <w:proofErr w:type="gramEnd"/>
      <w:r w:rsidRPr="00DA7777">
        <w:rPr>
          <w:rFonts w:ascii="Calibri" w:hAnsi="Calibri"/>
          <w:b/>
          <w:bCs/>
          <w:sz w:val="28"/>
          <w:szCs w:val="28"/>
        </w:rPr>
        <w:t xml:space="preserve"> International Symposium</w:t>
      </w:r>
    </w:p>
    <w:p w:rsidR="00AA42A5" w:rsidRPr="00DA7777" w:rsidRDefault="00AA42A5" w:rsidP="000D7574">
      <w:pPr>
        <w:ind w:left="426" w:hanging="426"/>
        <w:jc w:val="center"/>
        <w:rPr>
          <w:rFonts w:ascii="Calibri" w:hAnsi="Calibri"/>
          <w:b/>
          <w:bCs/>
          <w:sz w:val="32"/>
          <w:szCs w:val="32"/>
        </w:rPr>
      </w:pPr>
    </w:p>
    <w:p w:rsidR="00AF10BA" w:rsidRPr="00DA7777" w:rsidRDefault="00AF10BA" w:rsidP="000D7574">
      <w:pPr>
        <w:ind w:left="426" w:hanging="426"/>
        <w:jc w:val="center"/>
        <w:rPr>
          <w:rFonts w:ascii="Calibri" w:hAnsi="Calibri"/>
          <w:b/>
          <w:bCs/>
          <w:sz w:val="36"/>
          <w:szCs w:val="36"/>
        </w:rPr>
      </w:pPr>
      <w:r w:rsidRPr="00DA7777">
        <w:rPr>
          <w:rFonts w:ascii="Calibri" w:hAnsi="Calibri"/>
          <w:b/>
          <w:bCs/>
          <w:sz w:val="36"/>
          <w:szCs w:val="36"/>
        </w:rPr>
        <w:t>ADVANCES IN ORAL DISEASES</w:t>
      </w:r>
    </w:p>
    <w:p w:rsidR="00AA42A5" w:rsidRPr="00DA7777" w:rsidRDefault="00AA42A5" w:rsidP="00AA42A5">
      <w:pPr>
        <w:ind w:left="425" w:hanging="425"/>
        <w:jc w:val="center"/>
        <w:rPr>
          <w:rFonts w:ascii="Calibri" w:hAnsi="Calibri"/>
          <w:bCs/>
          <w:iCs/>
          <w:sz w:val="28"/>
          <w:szCs w:val="28"/>
        </w:rPr>
      </w:pPr>
    </w:p>
    <w:p w:rsidR="00AA42A5" w:rsidRPr="00DA7777" w:rsidRDefault="00AA42A5" w:rsidP="00AA42A5">
      <w:pPr>
        <w:ind w:left="425" w:hanging="425"/>
        <w:jc w:val="center"/>
        <w:rPr>
          <w:rFonts w:ascii="Calibri" w:hAnsi="Calibri"/>
          <w:bCs/>
          <w:iCs/>
          <w:sz w:val="28"/>
          <w:szCs w:val="28"/>
        </w:rPr>
      </w:pPr>
    </w:p>
    <w:p w:rsidR="00AF10BA" w:rsidRPr="00DA7777" w:rsidRDefault="000D7574" w:rsidP="00AA42A5">
      <w:pPr>
        <w:ind w:left="425" w:hanging="425"/>
        <w:jc w:val="center"/>
        <w:rPr>
          <w:rFonts w:ascii="Calibri" w:hAnsi="Calibri"/>
          <w:b/>
          <w:bCs/>
          <w:iCs/>
          <w:sz w:val="28"/>
          <w:szCs w:val="28"/>
        </w:rPr>
      </w:pPr>
      <w:r w:rsidRPr="00DA7777">
        <w:rPr>
          <w:rFonts w:ascii="Calibri" w:hAnsi="Calibri"/>
          <w:b/>
          <w:bCs/>
          <w:iCs/>
          <w:sz w:val="28"/>
          <w:szCs w:val="28"/>
        </w:rPr>
        <w:t>December 3-4, 2015</w:t>
      </w:r>
    </w:p>
    <w:p w:rsidR="000D7574" w:rsidRPr="00DA7777" w:rsidRDefault="000D7574" w:rsidP="00AA42A5">
      <w:pPr>
        <w:ind w:left="425" w:hanging="425"/>
        <w:jc w:val="center"/>
        <w:rPr>
          <w:rFonts w:ascii="Calibri" w:hAnsi="Calibri"/>
          <w:b/>
          <w:bCs/>
          <w:iCs/>
          <w:sz w:val="28"/>
          <w:szCs w:val="28"/>
        </w:rPr>
      </w:pPr>
      <w:r w:rsidRPr="00DA7777">
        <w:rPr>
          <w:rFonts w:ascii="Calibri" w:hAnsi="Calibri"/>
          <w:b/>
          <w:bCs/>
          <w:iCs/>
          <w:sz w:val="28"/>
          <w:szCs w:val="28"/>
        </w:rPr>
        <w:t>Faculty of Medicine</w:t>
      </w:r>
      <w:r w:rsidR="0081505A" w:rsidRPr="00DA7777">
        <w:rPr>
          <w:rFonts w:ascii="Calibri" w:hAnsi="Calibri"/>
          <w:b/>
          <w:bCs/>
          <w:iCs/>
          <w:sz w:val="28"/>
          <w:szCs w:val="28"/>
        </w:rPr>
        <w:t>,</w:t>
      </w:r>
      <w:r w:rsidRPr="00DA7777">
        <w:rPr>
          <w:rFonts w:ascii="Calibri" w:hAnsi="Calibri"/>
          <w:b/>
          <w:bCs/>
          <w:iCs/>
          <w:sz w:val="28"/>
          <w:szCs w:val="28"/>
        </w:rPr>
        <w:t xml:space="preserve"> Unive</w:t>
      </w:r>
      <w:r w:rsidR="0081505A" w:rsidRPr="00DA7777">
        <w:rPr>
          <w:rFonts w:ascii="Calibri" w:hAnsi="Calibri"/>
          <w:b/>
          <w:bCs/>
          <w:iCs/>
          <w:sz w:val="28"/>
          <w:szCs w:val="28"/>
        </w:rPr>
        <w:t>r</w:t>
      </w:r>
      <w:r w:rsidRPr="00DA7777">
        <w:rPr>
          <w:rFonts w:ascii="Calibri" w:hAnsi="Calibri"/>
          <w:b/>
          <w:bCs/>
          <w:iCs/>
          <w:sz w:val="28"/>
          <w:szCs w:val="28"/>
        </w:rPr>
        <w:t>sity of Ljubljana</w:t>
      </w:r>
    </w:p>
    <w:p w:rsidR="000D7574" w:rsidRPr="00DA7777" w:rsidRDefault="000D7574" w:rsidP="00AA42A5">
      <w:pPr>
        <w:ind w:left="425" w:hanging="425"/>
        <w:jc w:val="center"/>
        <w:rPr>
          <w:rFonts w:ascii="Calibri" w:hAnsi="Calibri"/>
          <w:b/>
          <w:bCs/>
          <w:iCs/>
          <w:sz w:val="28"/>
          <w:szCs w:val="28"/>
        </w:rPr>
      </w:pPr>
      <w:proofErr w:type="spellStart"/>
      <w:r w:rsidRPr="00DA7777">
        <w:rPr>
          <w:rFonts w:ascii="Calibri" w:hAnsi="Calibri"/>
          <w:b/>
          <w:bCs/>
          <w:iCs/>
          <w:sz w:val="28"/>
          <w:szCs w:val="28"/>
        </w:rPr>
        <w:t>Korytkova</w:t>
      </w:r>
      <w:proofErr w:type="spellEnd"/>
      <w:r w:rsidRPr="00DA7777">
        <w:rPr>
          <w:rFonts w:ascii="Calibri" w:hAnsi="Calibri"/>
          <w:b/>
          <w:bCs/>
          <w:iCs/>
          <w:sz w:val="28"/>
          <w:szCs w:val="28"/>
        </w:rPr>
        <w:t xml:space="preserve"> 2, 1000 Ljubljana Slovenia</w:t>
      </w:r>
    </w:p>
    <w:p w:rsidR="00DF06B5" w:rsidRPr="00DA7777" w:rsidRDefault="00DF06B5">
      <w:pPr>
        <w:spacing w:after="160" w:line="259" w:lineRule="auto"/>
        <w:rPr>
          <w:noProof/>
          <w:lang w:eastAsia="sl-SI"/>
        </w:rPr>
      </w:pPr>
    </w:p>
    <w:p w:rsidR="00DF06B5" w:rsidRPr="00DA7777" w:rsidRDefault="00DF06B5">
      <w:pPr>
        <w:spacing w:after="160" w:line="259" w:lineRule="auto"/>
        <w:rPr>
          <w:noProof/>
          <w:lang w:eastAsia="sl-SI"/>
        </w:rPr>
      </w:pPr>
    </w:p>
    <w:p w:rsidR="00DF06B5" w:rsidRPr="00DA7777" w:rsidRDefault="00DF06B5" w:rsidP="0081505A">
      <w:pPr>
        <w:spacing w:after="160" w:line="259" w:lineRule="auto"/>
        <w:jc w:val="center"/>
        <w:rPr>
          <w:noProof/>
          <w:lang w:eastAsia="sl-SI"/>
        </w:rPr>
      </w:pPr>
      <w:r w:rsidRPr="00DA7777">
        <w:rPr>
          <w:noProof/>
          <w:lang w:val="sl-SI" w:eastAsia="sl-SI"/>
        </w:rPr>
        <w:drawing>
          <wp:inline distT="0" distB="0" distL="0" distR="0" wp14:anchorId="4B524238" wp14:editId="2DC345AC">
            <wp:extent cx="2094003" cy="2837815"/>
            <wp:effectExtent l="19050" t="19050" r="20955" b="19685"/>
            <wp:docPr id="140298" name="Picture 7" descr="Ljublj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8" name="Picture 7" descr="Ljublj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26" cy="28687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F06B5" w:rsidRPr="00DA7777" w:rsidRDefault="00DF06B5" w:rsidP="00DF06B5">
      <w:pPr>
        <w:spacing w:after="160" w:line="259" w:lineRule="auto"/>
        <w:rPr>
          <w:rFonts w:asciiTheme="minorHAnsi" w:hAnsiTheme="minorHAnsi"/>
          <w:b/>
          <w:noProof/>
          <w:sz w:val="22"/>
          <w:szCs w:val="22"/>
          <w:lang w:eastAsia="sl-SI"/>
        </w:rPr>
      </w:pPr>
      <w:r w:rsidRPr="00DA7777">
        <w:rPr>
          <w:rFonts w:asciiTheme="minorHAnsi" w:hAnsiTheme="minorHAnsi"/>
          <w:b/>
          <w:noProof/>
          <w:sz w:val="22"/>
          <w:szCs w:val="22"/>
          <w:lang w:eastAsia="sl-SI"/>
        </w:rPr>
        <w:t>Dear Colleagues,</w:t>
      </w:r>
      <w:r w:rsidR="00371FB1" w:rsidRPr="00DA7777">
        <w:rPr>
          <w:rFonts w:asciiTheme="minorHAnsi" w:hAnsiTheme="minorHAnsi"/>
          <w:b/>
          <w:noProof/>
          <w:sz w:val="22"/>
          <w:szCs w:val="22"/>
          <w:lang w:eastAsia="sl-SI"/>
        </w:rPr>
        <w:t xml:space="preserve"> </w:t>
      </w:r>
    </w:p>
    <w:p w:rsidR="00371FB1" w:rsidRPr="00DA7777" w:rsidRDefault="00371FB1" w:rsidP="00371FB1">
      <w:pPr>
        <w:pStyle w:val="BodyText"/>
        <w:spacing w:before="120"/>
        <w:jc w:val="left"/>
        <w:rPr>
          <w:rFonts w:ascii="Calibri" w:hAnsi="Calibri"/>
          <w:sz w:val="22"/>
          <w:szCs w:val="22"/>
          <w:lang w:val="en-US"/>
        </w:rPr>
      </w:pPr>
      <w:r w:rsidRPr="00DA7777">
        <w:rPr>
          <w:rFonts w:ascii="Calibri" w:hAnsi="Calibri"/>
          <w:sz w:val="22"/>
          <w:szCs w:val="22"/>
          <w:lang w:val="en-US"/>
        </w:rPr>
        <w:t xml:space="preserve">The traditional Memorial meeting, the main scientific event organized by the Faculty of Medicine, University of Ljubljana each year since 1971, is dedicated to the pathologist and anatomist Professor </w:t>
      </w:r>
      <w:proofErr w:type="spellStart"/>
      <w:r w:rsidRPr="00DA7777">
        <w:rPr>
          <w:rFonts w:ascii="Calibri" w:hAnsi="Calibri"/>
          <w:sz w:val="22"/>
          <w:szCs w:val="22"/>
          <w:lang w:val="en-US"/>
        </w:rPr>
        <w:t>Janez</w:t>
      </w:r>
      <w:proofErr w:type="spellEnd"/>
      <w:r w:rsidRPr="00DA7777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  <w:lang w:val="en-US"/>
        </w:rPr>
        <w:t>Plečnik</w:t>
      </w:r>
      <w:proofErr w:type="spellEnd"/>
      <w:r w:rsidRPr="00DA7777">
        <w:rPr>
          <w:rFonts w:ascii="Calibri" w:hAnsi="Calibri"/>
          <w:sz w:val="22"/>
          <w:szCs w:val="22"/>
          <w:lang w:val="en-US"/>
        </w:rPr>
        <w:t xml:space="preserve">, one of the founders of the Faculty of Medicine, University of Ljubljana. The moto of this event is </w:t>
      </w:r>
      <w:r w:rsidR="0039553D" w:rsidRPr="00DA7777">
        <w:rPr>
          <w:rFonts w:ascii="Calibri" w:hAnsi="Calibri"/>
          <w:sz w:val="22"/>
          <w:szCs w:val="22"/>
          <w:lang w:val="en-US"/>
        </w:rPr>
        <w:t>focused</w:t>
      </w:r>
      <w:r w:rsidRPr="00DA7777">
        <w:rPr>
          <w:rFonts w:ascii="Calibri" w:hAnsi="Calibri"/>
          <w:sz w:val="22"/>
          <w:szCs w:val="22"/>
          <w:lang w:val="en-US"/>
        </w:rPr>
        <w:t xml:space="preserve"> on promoting his idea about necessity of collaboration between basic and clinical sciences in medicine. </w:t>
      </w:r>
    </w:p>
    <w:p w:rsidR="0039553D" w:rsidRDefault="00371FB1" w:rsidP="00371FB1">
      <w:pPr>
        <w:tabs>
          <w:tab w:val="center" w:pos="4691"/>
          <w:tab w:val="left" w:pos="6645"/>
        </w:tabs>
        <w:spacing w:before="120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This year's Memorial meeting with an international scientific symposium will be dedicated to </w:t>
      </w:r>
      <w:r w:rsidRPr="00DA7777">
        <w:rPr>
          <w:rFonts w:ascii="Calibri" w:hAnsi="Calibri"/>
          <w:b/>
          <w:bCs/>
          <w:sz w:val="22"/>
          <w:szCs w:val="22"/>
        </w:rPr>
        <w:t>Advances in Oral Diseases</w:t>
      </w:r>
      <w:r w:rsidRPr="00DA7777">
        <w:rPr>
          <w:rFonts w:ascii="Calibri" w:hAnsi="Calibri"/>
          <w:sz w:val="22"/>
          <w:szCs w:val="22"/>
        </w:rPr>
        <w:t xml:space="preserve"> and will take place on </w:t>
      </w:r>
      <w:r w:rsidR="0039553D" w:rsidRPr="00DA7777">
        <w:rPr>
          <w:rFonts w:ascii="Calibri" w:hAnsi="Calibri"/>
          <w:b/>
          <w:bCs/>
          <w:sz w:val="22"/>
          <w:szCs w:val="22"/>
        </w:rPr>
        <w:t>3</w:t>
      </w:r>
      <w:r w:rsidR="0039553D" w:rsidRPr="00DA7777">
        <w:rPr>
          <w:rFonts w:ascii="Calibri" w:hAnsi="Calibri"/>
          <w:b/>
          <w:bCs/>
          <w:sz w:val="22"/>
          <w:szCs w:val="22"/>
          <w:vertAlign w:val="superscript"/>
        </w:rPr>
        <w:t xml:space="preserve">rd </w:t>
      </w:r>
      <w:r w:rsidR="0039553D" w:rsidRPr="00DA7777">
        <w:rPr>
          <w:rFonts w:ascii="Calibri" w:hAnsi="Calibri"/>
          <w:b/>
          <w:bCs/>
          <w:sz w:val="22"/>
          <w:szCs w:val="22"/>
        </w:rPr>
        <w:t>and 4</w:t>
      </w:r>
      <w:r w:rsidR="0039553D" w:rsidRPr="00DA7777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39553D" w:rsidRPr="00DA7777">
        <w:rPr>
          <w:rFonts w:ascii="Calibri" w:hAnsi="Calibri"/>
          <w:b/>
          <w:bCs/>
          <w:sz w:val="22"/>
          <w:szCs w:val="22"/>
        </w:rPr>
        <w:t xml:space="preserve"> December, 2015.</w:t>
      </w:r>
      <w:r w:rsidR="0039553D" w:rsidRPr="00DA7777">
        <w:rPr>
          <w:rFonts w:ascii="Calibri" w:hAnsi="Calibri"/>
          <w:sz w:val="22"/>
          <w:szCs w:val="22"/>
        </w:rPr>
        <w:t xml:space="preserve">  Several internationally recognized </w:t>
      </w:r>
      <w:r w:rsidR="001137D0">
        <w:rPr>
          <w:rFonts w:ascii="Calibri" w:hAnsi="Calibri"/>
          <w:sz w:val="22"/>
          <w:szCs w:val="22"/>
        </w:rPr>
        <w:t xml:space="preserve">and Slovenian </w:t>
      </w:r>
      <w:r w:rsidR="0039553D" w:rsidRPr="00DA7777">
        <w:rPr>
          <w:rFonts w:ascii="Calibri" w:hAnsi="Calibri"/>
          <w:sz w:val="22"/>
          <w:szCs w:val="22"/>
        </w:rPr>
        <w:t xml:space="preserve">pathologists and clinicians will present the most important topics of oral diseases. </w:t>
      </w:r>
    </w:p>
    <w:p w:rsidR="00001DF8" w:rsidRPr="00DA7777" w:rsidRDefault="00001DF8" w:rsidP="00371FB1">
      <w:pPr>
        <w:tabs>
          <w:tab w:val="center" w:pos="4691"/>
          <w:tab w:val="left" w:pos="6645"/>
        </w:tabs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are kindly inv</w:t>
      </w:r>
      <w:r w:rsidR="003D7F4C">
        <w:rPr>
          <w:rFonts w:ascii="Calibri" w:hAnsi="Calibri"/>
          <w:sz w:val="22"/>
          <w:szCs w:val="22"/>
        </w:rPr>
        <w:t>ited to attend the meeting,</w:t>
      </w:r>
      <w:bookmarkStart w:id="0" w:name="_GoBack"/>
      <w:bookmarkEnd w:id="0"/>
      <w:r w:rsidR="003D7F4C">
        <w:rPr>
          <w:rFonts w:ascii="Calibri" w:hAnsi="Calibri"/>
          <w:sz w:val="22"/>
          <w:szCs w:val="22"/>
        </w:rPr>
        <w:t xml:space="preserve"> and also to</w:t>
      </w:r>
      <w:r>
        <w:rPr>
          <w:rFonts w:ascii="Calibri" w:hAnsi="Calibri"/>
          <w:sz w:val="22"/>
          <w:szCs w:val="22"/>
        </w:rPr>
        <w:t xml:space="preserve"> participate </w:t>
      </w:r>
      <w:r w:rsidR="003D7F4C">
        <w:rPr>
          <w:rFonts w:ascii="Calibri" w:hAnsi="Calibri"/>
          <w:sz w:val="22"/>
          <w:szCs w:val="22"/>
        </w:rPr>
        <w:t xml:space="preserve">in this event </w:t>
      </w:r>
      <w:r>
        <w:rPr>
          <w:rFonts w:ascii="Calibri" w:hAnsi="Calibri"/>
          <w:sz w:val="22"/>
          <w:szCs w:val="22"/>
        </w:rPr>
        <w:t xml:space="preserve">actively with posters. The instructions for posters with the deadline </w:t>
      </w:r>
      <w:r w:rsidR="0042199A">
        <w:rPr>
          <w:rFonts w:ascii="Calibri" w:hAnsi="Calibri"/>
          <w:sz w:val="22"/>
          <w:szCs w:val="22"/>
        </w:rPr>
        <w:t xml:space="preserve">are included below. </w:t>
      </w:r>
    </w:p>
    <w:p w:rsidR="00371FB1" w:rsidRPr="00DA7777" w:rsidRDefault="0039553D" w:rsidP="00371FB1">
      <w:pPr>
        <w:tabs>
          <w:tab w:val="center" w:pos="4691"/>
          <w:tab w:val="left" w:pos="6645"/>
        </w:tabs>
        <w:spacing w:before="120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b/>
          <w:sz w:val="22"/>
          <w:szCs w:val="22"/>
        </w:rPr>
        <w:t>Venue:</w:t>
      </w:r>
      <w:r w:rsidRPr="00DA7777">
        <w:rPr>
          <w:rFonts w:ascii="Calibri" w:hAnsi="Calibri"/>
          <w:sz w:val="22"/>
          <w:szCs w:val="22"/>
        </w:rPr>
        <w:t xml:space="preserve"> Faculty of Medicine, University of Ljubljana, </w:t>
      </w:r>
      <w:proofErr w:type="spellStart"/>
      <w:r w:rsidRPr="00DA7777">
        <w:rPr>
          <w:rFonts w:ascii="Calibri" w:hAnsi="Calibri"/>
          <w:sz w:val="22"/>
          <w:szCs w:val="22"/>
        </w:rPr>
        <w:t>Korytkova</w:t>
      </w:r>
      <w:proofErr w:type="spellEnd"/>
      <w:r w:rsidRPr="00DA7777">
        <w:rPr>
          <w:rFonts w:ascii="Calibri" w:hAnsi="Calibri"/>
          <w:sz w:val="22"/>
          <w:szCs w:val="22"/>
        </w:rPr>
        <w:t xml:space="preserve"> 2, 1000 Ljubljana, Slovenia</w:t>
      </w:r>
    </w:p>
    <w:p w:rsidR="00485308" w:rsidRPr="00DA7777" w:rsidRDefault="00485308" w:rsidP="00DF06B5">
      <w:pPr>
        <w:spacing w:after="160" w:line="259" w:lineRule="auto"/>
        <w:rPr>
          <w:rFonts w:asciiTheme="minorHAnsi" w:hAnsiTheme="minorHAnsi"/>
          <w:b/>
          <w:noProof/>
          <w:sz w:val="22"/>
          <w:szCs w:val="22"/>
          <w:lang w:eastAsia="sl-SI"/>
        </w:rPr>
      </w:pPr>
    </w:p>
    <w:p w:rsidR="00DF06B5" w:rsidRPr="00DA7777" w:rsidRDefault="0039553D" w:rsidP="00DF06B5">
      <w:pPr>
        <w:spacing w:after="160" w:line="259" w:lineRule="auto"/>
        <w:rPr>
          <w:rFonts w:asciiTheme="minorHAnsi" w:hAnsiTheme="minorHAnsi"/>
          <w:noProof/>
          <w:sz w:val="22"/>
          <w:szCs w:val="22"/>
          <w:lang w:eastAsia="sl-SI"/>
        </w:rPr>
      </w:pPr>
      <w:r w:rsidRPr="00DA7777">
        <w:rPr>
          <w:rFonts w:asciiTheme="minorHAnsi" w:hAnsiTheme="minorHAnsi"/>
          <w:b/>
          <w:noProof/>
          <w:sz w:val="22"/>
          <w:szCs w:val="22"/>
          <w:lang w:eastAsia="sl-SI"/>
        </w:rPr>
        <w:t>Official Languages:</w:t>
      </w:r>
      <w:r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 Slovene and English; all lectures will be in English</w:t>
      </w:r>
    </w:p>
    <w:p w:rsidR="006441FF" w:rsidRPr="00DA7777" w:rsidRDefault="0039553D" w:rsidP="006441FF">
      <w:pPr>
        <w:tabs>
          <w:tab w:val="center" w:pos="4691"/>
          <w:tab w:val="left" w:pos="6645"/>
        </w:tabs>
        <w:spacing w:before="120"/>
        <w:rPr>
          <w:rFonts w:asciiTheme="minorHAnsi" w:hAnsiTheme="minorHAnsi"/>
          <w:noProof/>
          <w:sz w:val="22"/>
          <w:szCs w:val="22"/>
          <w:lang w:eastAsia="sl-SI"/>
        </w:rPr>
      </w:pPr>
      <w:r w:rsidRPr="00DA7777">
        <w:rPr>
          <w:rFonts w:asciiTheme="minorHAnsi" w:hAnsiTheme="minorHAnsi"/>
          <w:b/>
          <w:noProof/>
          <w:sz w:val="22"/>
          <w:szCs w:val="22"/>
          <w:lang w:eastAsia="sl-SI"/>
        </w:rPr>
        <w:lastRenderedPageBreak/>
        <w:t>Registration:</w:t>
      </w:r>
      <w:r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 </w:t>
      </w:r>
      <w:r w:rsidRPr="001137D0">
        <w:rPr>
          <w:rFonts w:asciiTheme="minorHAnsi" w:hAnsiTheme="minorHAnsi"/>
          <w:b/>
          <w:noProof/>
          <w:sz w:val="22"/>
          <w:szCs w:val="22"/>
          <w:lang w:eastAsia="sl-SI"/>
        </w:rPr>
        <w:t>No registration fee</w:t>
      </w:r>
      <w:r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; participants can register by e-mail </w:t>
      </w:r>
      <w:r w:rsidR="0081505A" w:rsidRPr="00DA7777">
        <w:rPr>
          <w:rFonts w:asciiTheme="minorHAnsi" w:hAnsiTheme="minorHAnsi"/>
          <w:noProof/>
          <w:sz w:val="22"/>
          <w:szCs w:val="22"/>
          <w:lang w:eastAsia="sl-SI"/>
        </w:rPr>
        <w:t>(</w:t>
      </w:r>
      <w:hyperlink r:id="rId8" w:history="1">
        <w:r w:rsidR="0081505A" w:rsidRPr="00DA7777">
          <w:rPr>
            <w:rStyle w:val="Hyperlink"/>
            <w:rFonts w:asciiTheme="minorHAnsi" w:hAnsiTheme="minorHAnsi"/>
            <w:noProof/>
            <w:sz w:val="22"/>
            <w:szCs w:val="22"/>
            <w:lang w:eastAsia="sl-SI"/>
          </w:rPr>
          <w:t>jera.jeruc@mf.uni-lj.si</w:t>
        </w:r>
      </w:hyperlink>
      <w:r w:rsidR="0081505A" w:rsidRPr="00DA7777">
        <w:rPr>
          <w:rFonts w:asciiTheme="minorHAnsi" w:hAnsiTheme="minorHAnsi"/>
          <w:noProof/>
          <w:sz w:val="22"/>
          <w:szCs w:val="22"/>
          <w:lang w:eastAsia="sl-SI"/>
        </w:rPr>
        <w:t>)</w:t>
      </w:r>
      <w:r w:rsidR="003C6314"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 </w:t>
      </w:r>
      <w:r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or an hour before the </w:t>
      </w:r>
      <w:r w:rsidR="006441FF" w:rsidRPr="00DA7777">
        <w:rPr>
          <w:rFonts w:asciiTheme="minorHAnsi" w:hAnsiTheme="minorHAnsi"/>
          <w:noProof/>
          <w:sz w:val="22"/>
          <w:szCs w:val="22"/>
          <w:lang w:eastAsia="sl-SI"/>
        </w:rPr>
        <w:t xml:space="preserve">opening of the meeting in the enterance hall of the </w:t>
      </w:r>
      <w:r w:rsidR="006441FF" w:rsidRPr="00DA7777">
        <w:rPr>
          <w:rFonts w:ascii="Calibri" w:hAnsi="Calibri"/>
          <w:sz w:val="22"/>
          <w:szCs w:val="22"/>
        </w:rPr>
        <w:t xml:space="preserve">Faculty of Medicine, University of Ljubljana, </w:t>
      </w:r>
      <w:proofErr w:type="spellStart"/>
      <w:r w:rsidR="006441FF" w:rsidRPr="00DA7777">
        <w:rPr>
          <w:rFonts w:ascii="Calibri" w:hAnsi="Calibri"/>
          <w:sz w:val="22"/>
          <w:szCs w:val="22"/>
        </w:rPr>
        <w:t>Korytkova</w:t>
      </w:r>
      <w:proofErr w:type="spellEnd"/>
      <w:r w:rsidR="006441FF" w:rsidRPr="00DA7777">
        <w:rPr>
          <w:rFonts w:ascii="Calibri" w:hAnsi="Calibri"/>
          <w:sz w:val="22"/>
          <w:szCs w:val="22"/>
        </w:rPr>
        <w:t xml:space="preserve"> 2, 1000 Ljubljana, Slovenia</w:t>
      </w:r>
    </w:p>
    <w:p w:rsidR="006441FF" w:rsidRPr="00DA7777" w:rsidRDefault="006441FF" w:rsidP="00DF06B5">
      <w:pPr>
        <w:spacing w:after="160" w:line="259" w:lineRule="auto"/>
        <w:rPr>
          <w:rFonts w:asciiTheme="minorHAnsi" w:hAnsiTheme="minorHAnsi"/>
          <w:b/>
          <w:noProof/>
          <w:sz w:val="22"/>
          <w:szCs w:val="22"/>
          <w:lang w:eastAsia="sl-SI"/>
        </w:rPr>
      </w:pPr>
    </w:p>
    <w:p w:rsidR="006441FF" w:rsidRPr="00DA7777" w:rsidRDefault="006441FF" w:rsidP="006441FF">
      <w:pPr>
        <w:spacing w:before="120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We look forward to welcoming you to Ljubljana in December.</w:t>
      </w:r>
    </w:p>
    <w:p w:rsidR="006441FF" w:rsidRPr="00DA7777" w:rsidRDefault="006441FF" w:rsidP="006441FF">
      <w:pPr>
        <w:spacing w:before="120"/>
        <w:rPr>
          <w:rFonts w:ascii="Calibri" w:hAnsi="Calibri"/>
          <w:sz w:val="22"/>
          <w:szCs w:val="22"/>
        </w:rPr>
      </w:pPr>
    </w:p>
    <w:p w:rsidR="006441FF" w:rsidRPr="00DA7777" w:rsidRDefault="006441FF" w:rsidP="006441FF">
      <w:pPr>
        <w:tabs>
          <w:tab w:val="left" w:pos="5103"/>
        </w:tabs>
        <w:outlineLvl w:val="0"/>
        <w:rPr>
          <w:rFonts w:ascii="Calibri" w:hAnsi="Calibri"/>
          <w:sz w:val="22"/>
          <w:szCs w:val="22"/>
        </w:rPr>
      </w:pPr>
    </w:p>
    <w:p w:rsidR="006441FF" w:rsidRPr="00DA7777" w:rsidRDefault="006441FF" w:rsidP="006441FF">
      <w:pPr>
        <w:tabs>
          <w:tab w:val="left" w:pos="5103"/>
        </w:tabs>
        <w:outlineLvl w:val="0"/>
        <w:rPr>
          <w:rFonts w:ascii="Calibri" w:hAnsi="Calibri"/>
          <w:sz w:val="22"/>
          <w:szCs w:val="22"/>
        </w:rPr>
      </w:pPr>
    </w:p>
    <w:p w:rsidR="006441FF" w:rsidRPr="00DA7777" w:rsidRDefault="006441FF" w:rsidP="006441FF">
      <w:pPr>
        <w:tabs>
          <w:tab w:val="left" w:pos="5103"/>
        </w:tabs>
        <w:outlineLvl w:val="0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Assist. Professor </w:t>
      </w:r>
      <w:proofErr w:type="spellStart"/>
      <w:r w:rsidRPr="00DA7777">
        <w:rPr>
          <w:rFonts w:ascii="Calibri" w:hAnsi="Calibri"/>
          <w:sz w:val="22"/>
          <w:szCs w:val="22"/>
        </w:rPr>
        <w:t>Jože</w:t>
      </w:r>
      <w:proofErr w:type="spellEnd"/>
      <w:r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</w:rPr>
        <w:t>Pižem</w:t>
      </w:r>
      <w:proofErr w:type="spellEnd"/>
      <w:r w:rsidRPr="00DA7777">
        <w:rPr>
          <w:rFonts w:ascii="Calibri" w:hAnsi="Calibri"/>
          <w:sz w:val="22"/>
          <w:szCs w:val="22"/>
        </w:rPr>
        <w:t xml:space="preserve">, MD, PhD                    Professor Nina Gale, MD, PhD  </w:t>
      </w:r>
    </w:p>
    <w:p w:rsidR="006441FF" w:rsidRPr="00DA7777" w:rsidRDefault="006441FF" w:rsidP="006441FF">
      <w:pPr>
        <w:tabs>
          <w:tab w:val="left" w:pos="5103"/>
        </w:tabs>
        <w:outlineLvl w:val="0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President of the Organizing Committee                President of the Scientific Committee</w:t>
      </w:r>
    </w:p>
    <w:p w:rsidR="006441FF" w:rsidRPr="00DA7777" w:rsidRDefault="006441FF" w:rsidP="006441FF"/>
    <w:p w:rsidR="00AA42A5" w:rsidRPr="00DA7777" w:rsidRDefault="00AA42A5" w:rsidP="00DF06B5">
      <w:pPr>
        <w:spacing w:after="160" w:line="259" w:lineRule="auto"/>
        <w:rPr>
          <w:rFonts w:ascii="Calibri" w:hAnsi="Calibri"/>
          <w:bCs/>
          <w:iCs/>
          <w:sz w:val="28"/>
          <w:szCs w:val="28"/>
        </w:rPr>
      </w:pPr>
      <w:r w:rsidRPr="00DA7777">
        <w:rPr>
          <w:rFonts w:ascii="Calibri" w:hAnsi="Calibri"/>
          <w:bCs/>
          <w:iCs/>
          <w:sz w:val="28"/>
          <w:szCs w:val="28"/>
        </w:rPr>
        <w:br w:type="page"/>
      </w:r>
      <w:r w:rsidR="00DF06B5" w:rsidRPr="00DA7777">
        <w:rPr>
          <w:rFonts w:ascii="Calibri" w:hAnsi="Calibri"/>
          <w:bCs/>
          <w:iCs/>
          <w:sz w:val="28"/>
          <w:szCs w:val="28"/>
        </w:rPr>
        <w:lastRenderedPageBreak/>
        <w:t xml:space="preserve"> </w:t>
      </w:r>
    </w:p>
    <w:p w:rsidR="00AA42A5" w:rsidRPr="00DA7777" w:rsidRDefault="00AA42A5" w:rsidP="000D7574">
      <w:pPr>
        <w:spacing w:line="360" w:lineRule="auto"/>
        <w:ind w:left="426" w:hanging="426"/>
        <w:jc w:val="center"/>
        <w:rPr>
          <w:rFonts w:ascii="Calibri" w:hAnsi="Calibri"/>
          <w:b/>
          <w:bCs/>
          <w:iCs/>
          <w:sz w:val="28"/>
          <w:szCs w:val="28"/>
        </w:rPr>
      </w:pPr>
      <w:r w:rsidRPr="00DA7777">
        <w:rPr>
          <w:rFonts w:ascii="Calibri" w:hAnsi="Calibri"/>
          <w:b/>
          <w:bCs/>
          <w:iCs/>
          <w:sz w:val="28"/>
          <w:szCs w:val="28"/>
        </w:rPr>
        <w:t>PROG</w:t>
      </w:r>
      <w:r w:rsidR="00DA7777" w:rsidRPr="00DA7777">
        <w:rPr>
          <w:rFonts w:ascii="Calibri" w:hAnsi="Calibri"/>
          <w:b/>
          <w:bCs/>
          <w:iCs/>
          <w:sz w:val="28"/>
          <w:szCs w:val="28"/>
        </w:rPr>
        <w:t>R</w:t>
      </w:r>
      <w:r w:rsidRPr="00DA7777">
        <w:rPr>
          <w:rFonts w:ascii="Calibri" w:hAnsi="Calibri"/>
          <w:b/>
          <w:bCs/>
          <w:iCs/>
          <w:sz w:val="28"/>
          <w:szCs w:val="28"/>
        </w:rPr>
        <w:t>AMME</w:t>
      </w:r>
    </w:p>
    <w:p w:rsidR="00AA42A5" w:rsidRPr="00DA7777" w:rsidRDefault="00AA42A5" w:rsidP="000D7574">
      <w:pPr>
        <w:spacing w:line="360" w:lineRule="auto"/>
        <w:ind w:left="426" w:hanging="426"/>
        <w:jc w:val="center"/>
        <w:rPr>
          <w:rFonts w:ascii="Calibri" w:hAnsi="Calibri"/>
          <w:b/>
          <w:bCs/>
          <w:iCs/>
          <w:sz w:val="22"/>
          <w:szCs w:val="22"/>
        </w:rPr>
      </w:pPr>
    </w:p>
    <w:p w:rsidR="00AF10BA" w:rsidRPr="00DA7777" w:rsidRDefault="00AF10BA" w:rsidP="00AF10BA">
      <w:pPr>
        <w:spacing w:line="360" w:lineRule="auto"/>
        <w:ind w:left="426" w:hanging="426"/>
        <w:rPr>
          <w:rFonts w:ascii="Calibri" w:hAnsi="Calibri"/>
          <w:b/>
          <w:bCs/>
          <w:i/>
          <w:iCs/>
          <w:sz w:val="22"/>
          <w:szCs w:val="22"/>
        </w:rPr>
      </w:pPr>
      <w:r w:rsidRPr="00DA7777">
        <w:rPr>
          <w:rFonts w:ascii="Calibri" w:hAnsi="Calibri"/>
          <w:b/>
          <w:bCs/>
          <w:i/>
          <w:iCs/>
          <w:sz w:val="22"/>
          <w:szCs w:val="22"/>
        </w:rPr>
        <w:t>Thursday, December 3, 2015</w:t>
      </w:r>
    </w:p>
    <w:p w:rsidR="000D7574" w:rsidRPr="00DA7777" w:rsidRDefault="000D7574" w:rsidP="000D7574">
      <w:pPr>
        <w:spacing w:line="360" w:lineRule="auto"/>
        <w:ind w:left="426"/>
        <w:rPr>
          <w:rFonts w:ascii="Calibri" w:hAnsi="Calibri"/>
          <w:bCs/>
          <w:iCs/>
          <w:sz w:val="22"/>
          <w:szCs w:val="22"/>
        </w:rPr>
      </w:pPr>
      <w:r w:rsidRPr="00DA7777">
        <w:rPr>
          <w:rFonts w:ascii="Calibri" w:hAnsi="Calibri"/>
          <w:bCs/>
          <w:iCs/>
          <w:sz w:val="22"/>
          <w:szCs w:val="22"/>
        </w:rPr>
        <w:t>8.00-9.00</w:t>
      </w:r>
      <w:r w:rsidR="0081505A" w:rsidRPr="00DA7777">
        <w:rPr>
          <w:rFonts w:ascii="Calibri" w:hAnsi="Calibri"/>
          <w:bCs/>
          <w:iCs/>
          <w:sz w:val="22"/>
          <w:szCs w:val="22"/>
        </w:rPr>
        <w:tab/>
      </w:r>
      <w:r w:rsidRPr="00DA7777">
        <w:rPr>
          <w:rFonts w:ascii="Calibri" w:hAnsi="Calibri"/>
          <w:bCs/>
          <w:iCs/>
          <w:sz w:val="22"/>
          <w:szCs w:val="22"/>
        </w:rPr>
        <w:t>Registration – No registration fee</w:t>
      </w:r>
    </w:p>
    <w:p w:rsidR="000D7574" w:rsidRPr="00DA7777" w:rsidRDefault="000D7574" w:rsidP="000D7574">
      <w:pPr>
        <w:spacing w:line="360" w:lineRule="auto"/>
        <w:ind w:left="426"/>
        <w:rPr>
          <w:rFonts w:ascii="Calibri" w:hAnsi="Calibri"/>
          <w:bCs/>
          <w:iCs/>
          <w:sz w:val="22"/>
          <w:szCs w:val="22"/>
        </w:rPr>
      </w:pPr>
      <w:r w:rsidRPr="00DA7777">
        <w:rPr>
          <w:rFonts w:ascii="Calibri" w:hAnsi="Calibri"/>
          <w:bCs/>
          <w:iCs/>
          <w:sz w:val="22"/>
          <w:szCs w:val="22"/>
        </w:rPr>
        <w:t>9.00-9.30</w:t>
      </w:r>
      <w:r w:rsidR="0081505A" w:rsidRPr="00DA7777">
        <w:rPr>
          <w:rFonts w:ascii="Calibri" w:hAnsi="Calibri"/>
          <w:bCs/>
          <w:iCs/>
          <w:sz w:val="22"/>
          <w:szCs w:val="22"/>
        </w:rPr>
        <w:tab/>
      </w:r>
      <w:r w:rsidRPr="00DA7777">
        <w:rPr>
          <w:rFonts w:ascii="Calibri" w:hAnsi="Calibri"/>
          <w:bCs/>
          <w:iCs/>
          <w:sz w:val="22"/>
          <w:szCs w:val="22"/>
        </w:rPr>
        <w:t>Opening Ceremony/Wel</w:t>
      </w:r>
      <w:r w:rsidR="002A3D40" w:rsidRPr="00DA7777">
        <w:rPr>
          <w:rFonts w:ascii="Calibri" w:hAnsi="Calibri"/>
          <w:bCs/>
          <w:iCs/>
          <w:sz w:val="22"/>
          <w:szCs w:val="22"/>
        </w:rPr>
        <w:t>come Address</w:t>
      </w:r>
    </w:p>
    <w:p w:rsidR="002A3D40" w:rsidRPr="00DA7777" w:rsidRDefault="002A3D40" w:rsidP="000D7574">
      <w:pPr>
        <w:spacing w:line="360" w:lineRule="auto"/>
        <w:ind w:left="426"/>
        <w:rPr>
          <w:rFonts w:ascii="Calibri" w:hAnsi="Calibri"/>
          <w:bCs/>
          <w:iCs/>
          <w:sz w:val="22"/>
          <w:szCs w:val="22"/>
        </w:rPr>
      </w:pPr>
    </w:p>
    <w:p w:rsidR="00AF10BA" w:rsidRPr="00DA7777" w:rsidRDefault="00AF10BA" w:rsidP="00AF10BA">
      <w:pPr>
        <w:numPr>
          <w:ilvl w:val="0"/>
          <w:numId w:val="1"/>
        </w:num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Inflammatory, infectious and immune-mediated diseases</w:t>
      </w:r>
    </w:p>
    <w:p w:rsidR="00AF10BA" w:rsidRPr="00DA7777" w:rsidRDefault="00AF10BA" w:rsidP="0081505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10.00-10.20</w:t>
      </w:r>
      <w:r w:rsidR="0081505A" w:rsidRPr="00DA7777">
        <w:rPr>
          <w:rFonts w:ascii="Calibri" w:hAnsi="Calibri"/>
          <w:sz w:val="22"/>
          <w:szCs w:val="22"/>
        </w:rPr>
        <w:tab/>
      </w:r>
      <w:proofErr w:type="spellStart"/>
      <w:r w:rsidRPr="00DA7777">
        <w:rPr>
          <w:rFonts w:ascii="Calibri" w:hAnsi="Calibri"/>
          <w:sz w:val="22"/>
          <w:szCs w:val="22"/>
        </w:rPr>
        <w:t>Matija</w:t>
      </w:r>
      <w:proofErr w:type="spellEnd"/>
      <w:r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</w:rPr>
        <w:t>Gorjanc</w:t>
      </w:r>
      <w:proofErr w:type="spellEnd"/>
      <w:r w:rsidRPr="00DA7777">
        <w:rPr>
          <w:rFonts w:ascii="Calibri" w:hAnsi="Calibri"/>
          <w:sz w:val="22"/>
          <w:szCs w:val="22"/>
        </w:rPr>
        <w:t xml:space="preserve">: </w:t>
      </w:r>
      <w:proofErr w:type="spellStart"/>
      <w:r w:rsidRPr="00DA7777">
        <w:rPr>
          <w:rFonts w:ascii="Calibri" w:hAnsi="Calibri"/>
          <w:sz w:val="22"/>
          <w:szCs w:val="22"/>
        </w:rPr>
        <w:t>Periimplantitis</w:t>
      </w:r>
      <w:proofErr w:type="spellEnd"/>
      <w:r w:rsidRPr="00DA7777">
        <w:rPr>
          <w:rFonts w:ascii="Calibri" w:hAnsi="Calibri"/>
          <w:sz w:val="22"/>
          <w:szCs w:val="22"/>
        </w:rPr>
        <w:t xml:space="preserve"> – important clinical problem for dental surgeons (Ljubljana, Slovenia)</w:t>
      </w:r>
    </w:p>
    <w:p w:rsidR="00AF10BA" w:rsidRPr="00DA7777" w:rsidRDefault="00AF10BA" w:rsidP="0081505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10.20-10.40</w:t>
      </w:r>
      <w:r w:rsidR="0081505A" w:rsidRPr="00DA7777">
        <w:rPr>
          <w:rFonts w:ascii="Calibri" w:hAnsi="Calibri"/>
          <w:sz w:val="22"/>
          <w:szCs w:val="22"/>
        </w:rPr>
        <w:tab/>
      </w:r>
      <w:proofErr w:type="spellStart"/>
      <w:r w:rsidRPr="00DA7777">
        <w:rPr>
          <w:rFonts w:ascii="Calibri" w:hAnsi="Calibri"/>
          <w:sz w:val="22"/>
          <w:szCs w:val="22"/>
        </w:rPr>
        <w:t>Nataša</w:t>
      </w:r>
      <w:proofErr w:type="spellEnd"/>
      <w:r w:rsidRPr="00DA7777">
        <w:rPr>
          <w:rFonts w:ascii="Calibri" w:hAnsi="Calibri"/>
          <w:sz w:val="22"/>
          <w:szCs w:val="22"/>
        </w:rPr>
        <w:t xml:space="preserve"> Ihan-</w:t>
      </w:r>
      <w:proofErr w:type="spellStart"/>
      <w:r w:rsidRPr="00DA7777">
        <w:rPr>
          <w:rFonts w:ascii="Calibri" w:hAnsi="Calibri"/>
          <w:sz w:val="22"/>
          <w:szCs w:val="22"/>
        </w:rPr>
        <w:t>Hren</w:t>
      </w:r>
      <w:proofErr w:type="spellEnd"/>
      <w:r w:rsidRPr="00DA7777">
        <w:rPr>
          <w:rFonts w:ascii="Calibri" w:hAnsi="Calibri"/>
          <w:sz w:val="22"/>
          <w:szCs w:val="22"/>
        </w:rPr>
        <w:t xml:space="preserve">:  Intraoral </w:t>
      </w:r>
      <w:proofErr w:type="spellStart"/>
      <w:r w:rsidRPr="00DA7777">
        <w:rPr>
          <w:rFonts w:ascii="Calibri" w:hAnsi="Calibri"/>
          <w:sz w:val="22"/>
          <w:szCs w:val="22"/>
        </w:rPr>
        <w:t>actinomycosis</w:t>
      </w:r>
      <w:proofErr w:type="spellEnd"/>
      <w:r w:rsidRPr="00DA7777">
        <w:rPr>
          <w:rFonts w:ascii="Calibri" w:hAnsi="Calibri"/>
          <w:sz w:val="22"/>
          <w:szCs w:val="22"/>
        </w:rPr>
        <w:t xml:space="preserve"> (Ljubljana, Slovenia)</w:t>
      </w:r>
    </w:p>
    <w:p w:rsidR="00AF10BA" w:rsidRPr="00DA7777" w:rsidRDefault="00AF10BA" w:rsidP="0081505A">
      <w:pPr>
        <w:tabs>
          <w:tab w:val="left" w:pos="2127"/>
        </w:tabs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10.40-11.10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Justin A. Bishop: HIV infection in oropharyngeal region (Baltimore</w:t>
      </w:r>
      <w:r w:rsidRPr="00DA7777">
        <w:rPr>
          <w:rStyle w:val="st1"/>
          <w:rFonts w:ascii="Calibri" w:hAnsi="Calibri"/>
          <w:sz w:val="22"/>
          <w:szCs w:val="22"/>
        </w:rPr>
        <w:t>, USA)</w:t>
      </w:r>
    </w:p>
    <w:p w:rsidR="00AF10BA" w:rsidRPr="00DA7777" w:rsidRDefault="00AF10BA" w:rsidP="0081505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11.10- 11.50</w:t>
      </w:r>
      <w:r w:rsidR="0081505A" w:rsidRPr="00DA7777">
        <w:rPr>
          <w:rFonts w:ascii="Calibri" w:hAnsi="Calibri"/>
          <w:sz w:val="22"/>
          <w:szCs w:val="22"/>
        </w:rPr>
        <w:tab/>
      </w:r>
      <w:proofErr w:type="spellStart"/>
      <w:r w:rsidRPr="00DA7777">
        <w:rPr>
          <w:rFonts w:ascii="Calibri" w:hAnsi="Calibri"/>
          <w:sz w:val="22"/>
          <w:szCs w:val="22"/>
        </w:rPr>
        <w:t>Boštjan</w:t>
      </w:r>
      <w:proofErr w:type="spellEnd"/>
      <w:r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</w:rPr>
        <w:t>Luzar</w:t>
      </w:r>
      <w:proofErr w:type="spellEnd"/>
      <w:r w:rsidRPr="00DA7777">
        <w:rPr>
          <w:rFonts w:ascii="Calibri" w:hAnsi="Calibri"/>
          <w:sz w:val="22"/>
          <w:szCs w:val="22"/>
        </w:rPr>
        <w:t xml:space="preserve">, </w:t>
      </w:r>
      <w:proofErr w:type="spellStart"/>
      <w:r w:rsidRPr="00DA7777">
        <w:rPr>
          <w:rFonts w:ascii="Calibri" w:hAnsi="Calibri"/>
          <w:sz w:val="22"/>
          <w:szCs w:val="22"/>
        </w:rPr>
        <w:t>Alenka</w:t>
      </w:r>
      <w:proofErr w:type="spellEnd"/>
      <w:r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</w:rPr>
        <w:t>Vizjak</w:t>
      </w:r>
      <w:proofErr w:type="spellEnd"/>
      <w:r w:rsidR="002A3D40" w:rsidRPr="00DA7777">
        <w:rPr>
          <w:rFonts w:ascii="Calibri" w:hAnsi="Calibri"/>
          <w:sz w:val="22"/>
          <w:szCs w:val="22"/>
        </w:rPr>
        <w:t xml:space="preserve">: </w:t>
      </w:r>
      <w:r w:rsidRPr="00DA7777">
        <w:rPr>
          <w:rFonts w:ascii="Calibri" w:hAnsi="Calibri"/>
          <w:sz w:val="22"/>
          <w:szCs w:val="22"/>
        </w:rPr>
        <w:t>Autoimmune diseases of oral cavity - important topic for clinicians (Ljubljana, Slovenia)</w:t>
      </w:r>
    </w:p>
    <w:p w:rsidR="00AF10BA" w:rsidRPr="00DA7777" w:rsidRDefault="002A3D40" w:rsidP="0081505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11.50-12.00</w:t>
      </w:r>
      <w:r w:rsidR="0081505A"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>Discussion</w:t>
      </w:r>
    </w:p>
    <w:p w:rsidR="00AF10BA" w:rsidRPr="00DA7777" w:rsidRDefault="00AF10BA" w:rsidP="00AF10BA">
      <w:pPr>
        <w:spacing w:line="360" w:lineRule="auto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        </w:t>
      </w:r>
    </w:p>
    <w:p w:rsidR="00AF10BA" w:rsidRPr="00DA7777" w:rsidRDefault="002A3D40" w:rsidP="00AF10BA">
      <w:pPr>
        <w:spacing w:line="360" w:lineRule="auto"/>
        <w:ind w:firstLine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12.00-13.00</w:t>
      </w:r>
      <w:r w:rsidR="0081505A"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>Lunch</w:t>
      </w:r>
    </w:p>
    <w:p w:rsidR="00AF10BA" w:rsidRPr="00DA7777" w:rsidRDefault="00AF10BA" w:rsidP="00AF10BA">
      <w:pPr>
        <w:spacing w:line="360" w:lineRule="auto"/>
        <w:ind w:firstLine="426"/>
        <w:rPr>
          <w:rFonts w:ascii="Calibri" w:hAnsi="Calibri"/>
          <w:sz w:val="22"/>
          <w:szCs w:val="22"/>
        </w:rPr>
      </w:pPr>
    </w:p>
    <w:p w:rsidR="00AF10BA" w:rsidRPr="00DA7777" w:rsidRDefault="00AF10BA" w:rsidP="00AF10BA">
      <w:pPr>
        <w:numPr>
          <w:ilvl w:val="0"/>
          <w:numId w:val="1"/>
        </w:num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Precursor lesions and malignant epithelial tumors</w:t>
      </w:r>
    </w:p>
    <w:p w:rsidR="00AF10BA" w:rsidRPr="00DA7777" w:rsidRDefault="00AF10BA" w:rsidP="001137D0">
      <w:pPr>
        <w:spacing w:line="360" w:lineRule="auto"/>
        <w:ind w:left="2124" w:hanging="1698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13.00-13.30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Justin A</w:t>
      </w:r>
      <w:r w:rsidR="0081505A" w:rsidRPr="00DA7777">
        <w:rPr>
          <w:rFonts w:ascii="Calibri" w:hAnsi="Calibri"/>
          <w:sz w:val="22"/>
          <w:szCs w:val="22"/>
        </w:rPr>
        <w:t>.</w:t>
      </w:r>
      <w:r w:rsidRPr="00DA7777">
        <w:rPr>
          <w:rFonts w:ascii="Calibri" w:hAnsi="Calibri"/>
          <w:sz w:val="22"/>
          <w:szCs w:val="22"/>
        </w:rPr>
        <w:t xml:space="preserve"> Bishop: Overview of HPV infection in head and neck (Baltimore</w:t>
      </w:r>
      <w:r w:rsidRPr="00DA7777">
        <w:rPr>
          <w:rStyle w:val="st1"/>
          <w:rFonts w:ascii="Calibri" w:hAnsi="Calibri"/>
          <w:sz w:val="22"/>
          <w:szCs w:val="22"/>
        </w:rPr>
        <w:t>, USA)</w:t>
      </w:r>
    </w:p>
    <w:p w:rsidR="00AF10BA" w:rsidRPr="00DA7777" w:rsidRDefault="00AF10BA" w:rsidP="001137D0">
      <w:pPr>
        <w:spacing w:line="360" w:lineRule="auto"/>
        <w:ind w:left="2124" w:hanging="1698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13.30- 14.00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Nina Gale: Oral precursor lesions – gallimaufry of classifications (Ljubljana, Slovenia)</w:t>
      </w:r>
    </w:p>
    <w:p w:rsidR="00AF10BA" w:rsidRPr="00DA7777" w:rsidRDefault="00AF10BA" w:rsidP="002A3D40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14.00-14.30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Nina </w:t>
      </w:r>
      <w:proofErr w:type="spellStart"/>
      <w:r w:rsidRPr="00DA7777">
        <w:rPr>
          <w:rFonts w:ascii="Calibri" w:hAnsi="Calibri"/>
          <w:sz w:val="22"/>
          <w:szCs w:val="22"/>
        </w:rPr>
        <w:t>Zidar</w:t>
      </w:r>
      <w:proofErr w:type="spellEnd"/>
      <w:r w:rsidRPr="00DA7777">
        <w:rPr>
          <w:rFonts w:ascii="Calibri" w:hAnsi="Calibri"/>
          <w:sz w:val="22"/>
          <w:szCs w:val="22"/>
        </w:rPr>
        <w:t>: Subtypes of oral squamous cell carcinoma (Ljubljana, Slovenia)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14.30-15.00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Maria Pia Foschini: Molecular diagnostic changes in squamous cell carcinoma of the oral cavity (Bologna, Italy)</w:t>
      </w:r>
    </w:p>
    <w:p w:rsidR="00AF10BA" w:rsidRPr="00DA7777" w:rsidRDefault="00AF10BA" w:rsidP="00AF10BA">
      <w:pPr>
        <w:numPr>
          <w:ilvl w:val="3"/>
          <w:numId w:val="2"/>
        </w:numPr>
        <w:spacing w:line="360" w:lineRule="auto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Discussion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AF10BA" w:rsidRPr="00DA7777" w:rsidRDefault="00AF10BA" w:rsidP="00AF10BA">
      <w:pPr>
        <w:numPr>
          <w:ilvl w:val="3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Coffee Break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AF10BA" w:rsidRPr="00DA7777" w:rsidRDefault="00AF10BA" w:rsidP="00AF10BA">
      <w:pPr>
        <w:numPr>
          <w:ilvl w:val="0"/>
          <w:numId w:val="1"/>
        </w:num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 xml:space="preserve">Diagnostic procedures and management of oral cancer </w:t>
      </w:r>
    </w:p>
    <w:p w:rsidR="00AF10BA" w:rsidRPr="00DA7777" w:rsidRDefault="0081505A" w:rsidP="00AF10BA">
      <w:pPr>
        <w:spacing w:line="360" w:lineRule="auto"/>
        <w:ind w:left="425"/>
        <w:rPr>
          <w:rFonts w:ascii="Calibri" w:hAnsi="Calibri"/>
          <w:sz w:val="22"/>
          <w:szCs w:val="22"/>
          <w:lang w:eastAsia="en-US" w:bidi="th-TH"/>
        </w:rPr>
      </w:pPr>
      <w:r w:rsidRPr="00DA7777">
        <w:rPr>
          <w:rFonts w:ascii="Calibri" w:hAnsi="Calibri"/>
          <w:sz w:val="22"/>
          <w:szCs w:val="22"/>
        </w:rPr>
        <w:t>15.30-15.50</w:t>
      </w:r>
      <w:r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 xml:space="preserve">Margareta </w:t>
      </w:r>
      <w:proofErr w:type="spellStart"/>
      <w:r w:rsidR="00AF10BA" w:rsidRPr="00DA7777">
        <w:rPr>
          <w:rFonts w:ascii="Calibri" w:hAnsi="Calibri"/>
          <w:sz w:val="22"/>
          <w:szCs w:val="22"/>
        </w:rPr>
        <w:t>Fležar</w:t>
      </w:r>
      <w:proofErr w:type="spellEnd"/>
      <w:r w:rsidR="00AF10BA" w:rsidRPr="00DA7777">
        <w:rPr>
          <w:rFonts w:ascii="Calibri" w:hAnsi="Calibri"/>
          <w:sz w:val="22"/>
          <w:szCs w:val="22"/>
        </w:rPr>
        <w:t xml:space="preserve">-Strojan: </w:t>
      </w:r>
      <w:r w:rsidR="00AF10BA" w:rsidRPr="00DA7777">
        <w:rPr>
          <w:rFonts w:ascii="Calibri" w:hAnsi="Calibri"/>
          <w:sz w:val="22"/>
          <w:szCs w:val="22"/>
          <w:lang w:eastAsia="en-US" w:bidi="th-TH"/>
        </w:rPr>
        <w:t xml:space="preserve">Cytology of oral and oropharyngeal region: possibilities and perspectives </w:t>
      </w:r>
      <w:r w:rsidR="00AF10BA" w:rsidRPr="00DA7777">
        <w:rPr>
          <w:rFonts w:ascii="Calibri" w:hAnsi="Calibri"/>
          <w:sz w:val="22"/>
          <w:szCs w:val="22"/>
        </w:rPr>
        <w:t>(Ljubljana, Slovenia)</w:t>
      </w:r>
    </w:p>
    <w:p w:rsidR="00AF10BA" w:rsidRPr="00DA7777" w:rsidRDefault="00AF10BA" w:rsidP="001137D0">
      <w:pPr>
        <w:spacing w:line="360" w:lineRule="auto"/>
        <w:ind w:left="2124" w:hanging="1699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lastRenderedPageBreak/>
        <w:t>15.50-16.10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Robert </w:t>
      </w:r>
      <w:proofErr w:type="spellStart"/>
      <w:r w:rsidRPr="00DA7777">
        <w:rPr>
          <w:rFonts w:ascii="Calibri" w:hAnsi="Calibri"/>
          <w:sz w:val="22"/>
          <w:szCs w:val="22"/>
        </w:rPr>
        <w:t>Šifrer</w:t>
      </w:r>
      <w:proofErr w:type="spellEnd"/>
      <w:r w:rsidRPr="00DA7777">
        <w:rPr>
          <w:rFonts w:ascii="Calibri" w:hAnsi="Calibri"/>
          <w:sz w:val="22"/>
          <w:szCs w:val="22"/>
        </w:rPr>
        <w:t>:</w:t>
      </w:r>
      <w:r w:rsidR="0081505A" w:rsidRPr="00DA7777">
        <w:rPr>
          <w:rFonts w:ascii="Calibri" w:hAnsi="Calibri"/>
          <w:sz w:val="22"/>
          <w:szCs w:val="22"/>
        </w:rPr>
        <w:t xml:space="preserve"> </w:t>
      </w:r>
      <w:r w:rsidRPr="00DA7777">
        <w:rPr>
          <w:rFonts w:ascii="Calibri" w:hAnsi="Calibri"/>
          <w:sz w:val="22"/>
          <w:szCs w:val="22"/>
        </w:rPr>
        <w:t>The role of Narrow-Band Imaging in diagnostics and therapy of oral and oropharyngeal cancer (Ljubljana, Slovenia)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16.10-16.30</w:t>
      </w:r>
      <w:r w:rsidR="0081505A" w:rsidRPr="00DA7777">
        <w:rPr>
          <w:rFonts w:ascii="Calibri" w:hAnsi="Calibri"/>
          <w:sz w:val="22"/>
          <w:szCs w:val="22"/>
        </w:rPr>
        <w:tab/>
      </w:r>
      <w:proofErr w:type="spellStart"/>
      <w:r w:rsidRPr="00DA7777">
        <w:rPr>
          <w:rFonts w:ascii="Calibri" w:hAnsi="Calibri"/>
          <w:sz w:val="22"/>
          <w:szCs w:val="22"/>
        </w:rPr>
        <w:t>Vojko</w:t>
      </w:r>
      <w:proofErr w:type="spellEnd"/>
      <w:r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Fonts w:ascii="Calibri" w:hAnsi="Calibri"/>
          <w:sz w:val="22"/>
          <w:szCs w:val="22"/>
        </w:rPr>
        <w:t>Didanovič</w:t>
      </w:r>
      <w:proofErr w:type="spellEnd"/>
      <w:r w:rsidRPr="00DA7777">
        <w:rPr>
          <w:rFonts w:ascii="Calibri" w:hAnsi="Calibri"/>
          <w:sz w:val="22"/>
          <w:szCs w:val="22"/>
        </w:rPr>
        <w:t>: Surgical treatment of oral cancer and oropharyngeal cancer (Ljubljana, Slovenia)</w:t>
      </w:r>
    </w:p>
    <w:p w:rsidR="00AF10BA" w:rsidRPr="00DA7777" w:rsidRDefault="00AF10BA" w:rsidP="001137D0">
      <w:pPr>
        <w:spacing w:line="360" w:lineRule="auto"/>
        <w:ind w:left="2124" w:hanging="1698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16.30- 16.50</w:t>
      </w:r>
      <w:r w:rsidR="0081505A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Primož Strojan: Non-surgical treatment of oral and oropharyngeal cancer (Ljubljana, Slovenia)</w:t>
      </w:r>
    </w:p>
    <w:p w:rsidR="00AF10BA" w:rsidRPr="00DA7777" w:rsidRDefault="002A3D40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16.50-17.0</w:t>
      </w:r>
      <w:r w:rsidR="00DF06B5" w:rsidRPr="00DA7777">
        <w:rPr>
          <w:rFonts w:ascii="Calibri" w:hAnsi="Calibri"/>
          <w:sz w:val="22"/>
          <w:szCs w:val="22"/>
        </w:rPr>
        <w:t>0</w:t>
      </w:r>
      <w:r w:rsidR="0081505A"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>Discussion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19.00 Concert of Medical Doctors, Slovenian Philharmonic</w:t>
      </w:r>
    </w:p>
    <w:p w:rsidR="00AF10BA" w:rsidRPr="00DA7777" w:rsidRDefault="00AF10BA" w:rsidP="00AF10BA">
      <w:pPr>
        <w:spacing w:line="360" w:lineRule="auto"/>
        <w:ind w:left="426" w:hanging="426"/>
        <w:rPr>
          <w:rFonts w:ascii="Calibri" w:hAnsi="Calibri"/>
          <w:bCs/>
          <w:i/>
          <w:iCs/>
          <w:sz w:val="22"/>
          <w:szCs w:val="22"/>
        </w:rPr>
      </w:pPr>
    </w:p>
    <w:p w:rsidR="002A3D40" w:rsidRPr="00DA7777" w:rsidRDefault="00AF10BA" w:rsidP="002A3D40">
      <w:p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i/>
          <w:iCs/>
          <w:sz w:val="22"/>
          <w:szCs w:val="22"/>
        </w:rPr>
        <w:t>Friday December 4, 2015</w:t>
      </w:r>
    </w:p>
    <w:p w:rsidR="00AF10BA" w:rsidRPr="00D33D3D" w:rsidRDefault="00AF10BA" w:rsidP="00D33D3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33D3D">
        <w:rPr>
          <w:rFonts w:ascii="Calibri" w:hAnsi="Calibri"/>
          <w:b/>
          <w:bCs/>
          <w:sz w:val="22"/>
          <w:szCs w:val="22"/>
        </w:rPr>
        <w:t xml:space="preserve">Tooth and jaw development, developmental defects, odontogenic cysts and tumors </w:t>
      </w:r>
    </w:p>
    <w:p w:rsidR="00AF10BA" w:rsidRPr="00DA7777" w:rsidRDefault="00AF10BA" w:rsidP="001137D0">
      <w:pPr>
        <w:spacing w:line="360" w:lineRule="auto"/>
        <w:ind w:left="2124" w:hanging="1698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9.00- 9.20</w:t>
      </w:r>
      <w:r w:rsidR="001137D0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Erika </w:t>
      </w:r>
      <w:proofErr w:type="spellStart"/>
      <w:r w:rsidRPr="00DA7777">
        <w:rPr>
          <w:rFonts w:ascii="Calibri" w:hAnsi="Calibri"/>
          <w:sz w:val="22"/>
          <w:szCs w:val="22"/>
        </w:rPr>
        <w:t>Cvetko</w:t>
      </w:r>
      <w:proofErr w:type="spellEnd"/>
      <w:r w:rsidRPr="00DA7777">
        <w:rPr>
          <w:rFonts w:ascii="Calibri" w:hAnsi="Calibri"/>
          <w:sz w:val="22"/>
          <w:szCs w:val="22"/>
        </w:rPr>
        <w:t>: Important aspects of tooth and jaw development (Ljubljana, Slovenia)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9.20-9.50</w:t>
      </w:r>
      <w:r w:rsidR="009F231C" w:rsidRPr="00DA7777">
        <w:rPr>
          <w:rFonts w:ascii="Calibri" w:hAnsi="Calibri"/>
          <w:sz w:val="22"/>
          <w:szCs w:val="22"/>
        </w:rPr>
        <w:tab/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Pieter </w:t>
      </w:r>
      <w:proofErr w:type="spellStart"/>
      <w:r w:rsidRPr="00DA7777">
        <w:rPr>
          <w:rFonts w:ascii="Calibri" w:hAnsi="Calibri"/>
          <w:sz w:val="22"/>
          <w:szCs w:val="22"/>
        </w:rPr>
        <w:t>Slootweg</w:t>
      </w:r>
      <w:proofErr w:type="spellEnd"/>
      <w:r w:rsidRPr="00DA7777">
        <w:rPr>
          <w:rFonts w:ascii="Calibri" w:hAnsi="Calibri"/>
          <w:sz w:val="22"/>
          <w:szCs w:val="22"/>
        </w:rPr>
        <w:t xml:space="preserve">: The most frequent developmental defects of the oral and maxillofacial region (Nijmegen, The Netherlands)   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9.50-10.20</w:t>
      </w:r>
      <w:r w:rsidR="009F231C" w:rsidRPr="00DA7777">
        <w:rPr>
          <w:rFonts w:ascii="Calibri" w:hAnsi="Calibri"/>
          <w:sz w:val="22"/>
          <w:szCs w:val="22"/>
        </w:rPr>
        <w:tab/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Pieter </w:t>
      </w:r>
      <w:proofErr w:type="spellStart"/>
      <w:r w:rsidRPr="00DA7777">
        <w:rPr>
          <w:rFonts w:ascii="Calibri" w:hAnsi="Calibri"/>
          <w:sz w:val="22"/>
          <w:szCs w:val="22"/>
        </w:rPr>
        <w:t>Slootweg</w:t>
      </w:r>
      <w:proofErr w:type="spellEnd"/>
      <w:r w:rsidRPr="00DA7777">
        <w:rPr>
          <w:rFonts w:ascii="Calibri" w:hAnsi="Calibri"/>
          <w:sz w:val="22"/>
          <w:szCs w:val="22"/>
        </w:rPr>
        <w:t xml:space="preserve">: Odontogenic cysts (Nijmegen, The Netherlands)   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10.20-10.50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Edward Odell: Odontogenic tumors (London, UK)   </w:t>
      </w:r>
    </w:p>
    <w:p w:rsidR="00AF10BA" w:rsidRPr="00DA7777" w:rsidRDefault="002A3D40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10.50-11.00</w:t>
      </w:r>
      <w:r w:rsidR="009F231C"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>Discussion</w:t>
      </w:r>
    </w:p>
    <w:p w:rsidR="00AF10BA" w:rsidRPr="00DA7777" w:rsidRDefault="00AF10BA" w:rsidP="00AF10BA">
      <w:pPr>
        <w:spacing w:line="360" w:lineRule="auto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        </w:t>
      </w:r>
    </w:p>
    <w:p w:rsidR="00AF10BA" w:rsidRPr="00DA7777" w:rsidRDefault="002A3D40" w:rsidP="00AF10BA">
      <w:pPr>
        <w:spacing w:line="360" w:lineRule="auto"/>
        <w:ind w:firstLine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11.00-11.30 </w:t>
      </w:r>
      <w:r w:rsidR="00AF10BA" w:rsidRPr="00DA7777">
        <w:rPr>
          <w:rFonts w:ascii="Calibri" w:hAnsi="Calibri"/>
          <w:sz w:val="22"/>
          <w:szCs w:val="22"/>
        </w:rPr>
        <w:t>Coffee Break</w:t>
      </w:r>
    </w:p>
    <w:p w:rsidR="00AF10BA" w:rsidRPr="00DA7777" w:rsidRDefault="00AF10BA" w:rsidP="00AF10BA">
      <w:pPr>
        <w:spacing w:line="360" w:lineRule="auto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                      </w:t>
      </w:r>
    </w:p>
    <w:p w:rsidR="00AF10BA" w:rsidRPr="00DA7777" w:rsidRDefault="00AF10BA" w:rsidP="00AF10BA">
      <w:pPr>
        <w:numPr>
          <w:ilvl w:val="0"/>
          <w:numId w:val="1"/>
        </w:numPr>
        <w:spacing w:line="360" w:lineRule="auto"/>
        <w:ind w:left="426" w:hanging="426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Fibro-osseous lesions, benign and malignant bone tumors of the jaws</w:t>
      </w:r>
    </w:p>
    <w:p w:rsidR="00AF10BA" w:rsidRPr="00DA7777" w:rsidRDefault="00AF10BA" w:rsidP="00AF10BA">
      <w:pPr>
        <w:spacing w:line="360" w:lineRule="auto"/>
        <w:ind w:left="425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11.30-12.00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Edward Odell: Fibro-osseous lesions of the jaws (London, UK)   </w:t>
      </w:r>
    </w:p>
    <w:p w:rsidR="00AF10BA" w:rsidRPr="00DA7777" w:rsidRDefault="00AF10BA" w:rsidP="009F231C">
      <w:pPr>
        <w:spacing w:line="360" w:lineRule="auto"/>
        <w:ind w:left="425" w:firstLine="1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12.00-12.30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Eugenio </w:t>
      </w:r>
      <w:proofErr w:type="spellStart"/>
      <w:r w:rsidRPr="00DA7777">
        <w:rPr>
          <w:rFonts w:ascii="Calibri" w:hAnsi="Calibri"/>
          <w:sz w:val="22"/>
          <w:szCs w:val="22"/>
        </w:rPr>
        <w:t>Maiorano</w:t>
      </w:r>
      <w:proofErr w:type="spellEnd"/>
      <w:r w:rsidRPr="00DA7777">
        <w:rPr>
          <w:rFonts w:ascii="Calibri" w:hAnsi="Calibri"/>
          <w:sz w:val="22"/>
          <w:szCs w:val="22"/>
        </w:rPr>
        <w:t xml:space="preserve">: Benign bone tumors of the jaws (Bari, Italy) </w:t>
      </w:r>
    </w:p>
    <w:p w:rsidR="00AF10BA" w:rsidRPr="00DA7777" w:rsidRDefault="00AF10BA" w:rsidP="002A3D40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12.30- 13.00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Eugenio </w:t>
      </w:r>
      <w:proofErr w:type="spellStart"/>
      <w:r w:rsidRPr="00DA7777">
        <w:rPr>
          <w:rFonts w:ascii="Calibri" w:hAnsi="Calibri"/>
          <w:sz w:val="22"/>
          <w:szCs w:val="22"/>
        </w:rPr>
        <w:t>Maiorano</w:t>
      </w:r>
      <w:proofErr w:type="spellEnd"/>
      <w:r w:rsidRPr="00DA7777">
        <w:rPr>
          <w:rFonts w:ascii="Calibri" w:hAnsi="Calibri"/>
          <w:sz w:val="22"/>
          <w:szCs w:val="22"/>
        </w:rPr>
        <w:t>: Malignant bone tumors of the jaws (Bari, Italy)</w:t>
      </w:r>
    </w:p>
    <w:p w:rsidR="00AF10BA" w:rsidRPr="00DA7777" w:rsidRDefault="002A3D40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13.00-13.10</w:t>
      </w:r>
      <w:r w:rsidR="009F231C" w:rsidRPr="00DA7777">
        <w:rPr>
          <w:rFonts w:ascii="Calibri" w:hAnsi="Calibri"/>
          <w:sz w:val="22"/>
          <w:szCs w:val="22"/>
        </w:rPr>
        <w:tab/>
      </w:r>
      <w:r w:rsidR="00AF10BA" w:rsidRPr="00DA7777">
        <w:rPr>
          <w:rFonts w:ascii="Calibri" w:hAnsi="Calibri"/>
          <w:sz w:val="22"/>
          <w:szCs w:val="22"/>
        </w:rPr>
        <w:t>Discussion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AF10BA" w:rsidRPr="00DA7777" w:rsidRDefault="002A3D40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 xml:space="preserve">13.10-14.30 </w:t>
      </w:r>
      <w:r w:rsidR="00AF10BA" w:rsidRPr="00DA7777">
        <w:rPr>
          <w:rFonts w:ascii="Calibri" w:hAnsi="Calibri"/>
          <w:sz w:val="22"/>
          <w:szCs w:val="22"/>
        </w:rPr>
        <w:t>Lunch</w:t>
      </w:r>
    </w:p>
    <w:p w:rsidR="002A3D40" w:rsidRPr="00DA7777" w:rsidRDefault="002A3D40" w:rsidP="002A3D40">
      <w:pPr>
        <w:spacing w:line="360" w:lineRule="auto"/>
        <w:rPr>
          <w:rFonts w:ascii="Calibri" w:hAnsi="Calibri"/>
          <w:b/>
          <w:sz w:val="22"/>
          <w:szCs w:val="22"/>
        </w:rPr>
      </w:pPr>
      <w:r w:rsidRPr="00DA7777">
        <w:rPr>
          <w:rFonts w:ascii="Calibri" w:hAnsi="Calibri"/>
          <w:b/>
          <w:sz w:val="22"/>
          <w:szCs w:val="22"/>
        </w:rPr>
        <w:t>V</w:t>
      </w:r>
      <w:r w:rsidR="00D33D3D">
        <w:rPr>
          <w:rFonts w:ascii="Calibri" w:hAnsi="Calibri"/>
          <w:b/>
          <w:sz w:val="22"/>
          <w:szCs w:val="22"/>
        </w:rPr>
        <w:t>I</w:t>
      </w:r>
      <w:r w:rsidRPr="00DA7777">
        <w:rPr>
          <w:rFonts w:ascii="Calibri" w:hAnsi="Calibri"/>
          <w:b/>
          <w:sz w:val="22"/>
          <w:szCs w:val="22"/>
        </w:rPr>
        <w:t xml:space="preserve">.     Poster Session – Guided poster presentations </w:t>
      </w:r>
      <w:r w:rsidR="00AA42A5" w:rsidRPr="00DA7777">
        <w:rPr>
          <w:rFonts w:ascii="Calibri" w:hAnsi="Calibri"/>
          <w:b/>
          <w:sz w:val="22"/>
          <w:szCs w:val="22"/>
        </w:rPr>
        <w:t>(during lunch time)</w:t>
      </w:r>
    </w:p>
    <w:p w:rsidR="00AF10BA" w:rsidRPr="00DA7777" w:rsidRDefault="00AF10BA" w:rsidP="00AF10BA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AF10BA" w:rsidRPr="00DA7777" w:rsidRDefault="00AA42A5" w:rsidP="00AA42A5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VI</w:t>
      </w:r>
      <w:r w:rsidR="00D33D3D">
        <w:rPr>
          <w:rFonts w:ascii="Calibri" w:hAnsi="Calibri"/>
          <w:b/>
          <w:bCs/>
          <w:sz w:val="22"/>
          <w:szCs w:val="22"/>
        </w:rPr>
        <w:t>I</w:t>
      </w:r>
      <w:r w:rsidRPr="00DA7777">
        <w:rPr>
          <w:rFonts w:ascii="Calibri" w:hAnsi="Calibri"/>
          <w:b/>
          <w:bCs/>
          <w:sz w:val="22"/>
          <w:szCs w:val="22"/>
        </w:rPr>
        <w:t xml:space="preserve">.    </w:t>
      </w:r>
      <w:r w:rsidR="00DF06B5" w:rsidRPr="00DA7777">
        <w:rPr>
          <w:rFonts w:ascii="Calibri" w:hAnsi="Calibri"/>
          <w:b/>
          <w:bCs/>
          <w:sz w:val="22"/>
          <w:szCs w:val="22"/>
        </w:rPr>
        <w:t>Salivary gland and s</w:t>
      </w:r>
      <w:r w:rsidR="00AF10BA" w:rsidRPr="00DA7777">
        <w:rPr>
          <w:rFonts w:ascii="Calibri" w:hAnsi="Calibri"/>
          <w:b/>
          <w:bCs/>
          <w:sz w:val="22"/>
          <w:szCs w:val="22"/>
        </w:rPr>
        <w:t xml:space="preserve">oft tissue tumors </w:t>
      </w:r>
    </w:p>
    <w:p w:rsidR="00AF10BA" w:rsidRPr="00DA7777" w:rsidRDefault="00AF10BA" w:rsidP="00AF10BA">
      <w:pPr>
        <w:spacing w:line="360" w:lineRule="auto"/>
        <w:ind w:left="426"/>
        <w:rPr>
          <w:rStyle w:val="st1"/>
        </w:rPr>
      </w:pPr>
      <w:r w:rsidRPr="00DA7777">
        <w:rPr>
          <w:rFonts w:ascii="Calibri" w:hAnsi="Calibri"/>
          <w:sz w:val="22"/>
          <w:szCs w:val="22"/>
        </w:rPr>
        <w:t>14.30-15.00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 xml:space="preserve">Alena </w:t>
      </w:r>
      <w:proofErr w:type="spellStart"/>
      <w:r w:rsidRPr="00DA7777">
        <w:rPr>
          <w:rFonts w:ascii="Calibri" w:hAnsi="Calibri"/>
          <w:sz w:val="22"/>
          <w:szCs w:val="22"/>
        </w:rPr>
        <w:t>Skalova</w:t>
      </w:r>
      <w:proofErr w:type="spellEnd"/>
      <w:r w:rsidRPr="00DA7777">
        <w:rPr>
          <w:rFonts w:ascii="Calibri" w:hAnsi="Calibri"/>
          <w:sz w:val="22"/>
          <w:szCs w:val="22"/>
        </w:rPr>
        <w:t>: Current news of salivary gland tumors (</w:t>
      </w:r>
      <w:r w:rsidRPr="00DA7777">
        <w:rPr>
          <w:rStyle w:val="st1"/>
          <w:rFonts w:ascii="Calibri" w:hAnsi="Calibri"/>
          <w:sz w:val="22"/>
          <w:szCs w:val="22"/>
        </w:rPr>
        <w:t>Plzen, Czech Republic)</w:t>
      </w:r>
    </w:p>
    <w:p w:rsidR="00AF10BA" w:rsidRPr="00DA7777" w:rsidRDefault="00AF10BA" w:rsidP="002A3D40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Style w:val="st1"/>
          <w:rFonts w:ascii="Calibri" w:hAnsi="Calibri"/>
          <w:sz w:val="22"/>
          <w:szCs w:val="22"/>
        </w:rPr>
        <w:t>15.00-15.20</w:t>
      </w:r>
      <w:r w:rsidR="009F231C" w:rsidRPr="00DA7777">
        <w:rPr>
          <w:rStyle w:val="st1"/>
          <w:rFonts w:ascii="Calibri" w:hAnsi="Calibri"/>
          <w:sz w:val="22"/>
          <w:szCs w:val="22"/>
        </w:rPr>
        <w:tab/>
      </w:r>
      <w:proofErr w:type="spellStart"/>
      <w:r w:rsidRPr="00DA7777">
        <w:rPr>
          <w:rStyle w:val="st1"/>
          <w:rFonts w:ascii="Calibri" w:hAnsi="Calibri"/>
          <w:sz w:val="22"/>
          <w:szCs w:val="22"/>
        </w:rPr>
        <w:t>Jože</w:t>
      </w:r>
      <w:proofErr w:type="spellEnd"/>
      <w:r w:rsidRPr="00DA7777">
        <w:rPr>
          <w:rStyle w:val="st1"/>
          <w:rFonts w:ascii="Calibri" w:hAnsi="Calibri"/>
          <w:sz w:val="22"/>
          <w:szCs w:val="22"/>
        </w:rPr>
        <w:t xml:space="preserve"> </w:t>
      </w:r>
      <w:proofErr w:type="spellStart"/>
      <w:r w:rsidRPr="00DA7777">
        <w:rPr>
          <w:rStyle w:val="st1"/>
          <w:rFonts w:ascii="Calibri" w:hAnsi="Calibri"/>
          <w:sz w:val="22"/>
          <w:szCs w:val="22"/>
        </w:rPr>
        <w:t>Pižem</w:t>
      </w:r>
      <w:proofErr w:type="spellEnd"/>
      <w:r w:rsidRPr="00DA7777">
        <w:rPr>
          <w:rStyle w:val="st1"/>
          <w:rFonts w:ascii="Calibri" w:hAnsi="Calibri"/>
          <w:sz w:val="22"/>
          <w:szCs w:val="22"/>
        </w:rPr>
        <w:t xml:space="preserve">: Soft tissue tumors of the oral cavity </w:t>
      </w:r>
      <w:r w:rsidRPr="00DA7777">
        <w:rPr>
          <w:rFonts w:ascii="Calibri" w:hAnsi="Calibri"/>
          <w:sz w:val="22"/>
          <w:szCs w:val="22"/>
        </w:rPr>
        <w:t>(Ljubljana, Slovenia)</w:t>
      </w:r>
    </w:p>
    <w:p w:rsidR="00AF10BA" w:rsidRPr="00DA7777" w:rsidRDefault="00AF10BA" w:rsidP="002A3D40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lastRenderedPageBreak/>
        <w:t>15.20-15.50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Metka Volavšek: Lymphoproliferative lesions of the salivary glands (Ljubljana, Slovenia)</w:t>
      </w:r>
    </w:p>
    <w:p w:rsidR="00AF10BA" w:rsidRPr="00DA7777" w:rsidRDefault="009F231C" w:rsidP="009F231C">
      <w:pPr>
        <w:spacing w:line="360" w:lineRule="auto"/>
        <w:ind w:left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15.50-16.00</w:t>
      </w:r>
      <w:r w:rsidRPr="00DA7777">
        <w:rPr>
          <w:rFonts w:ascii="Calibri" w:hAnsi="Calibri"/>
          <w:sz w:val="22"/>
          <w:szCs w:val="22"/>
        </w:rPr>
        <w:tab/>
        <w:t>Discussion</w:t>
      </w:r>
    </w:p>
    <w:p w:rsidR="00AF10BA" w:rsidRPr="00DA7777" w:rsidRDefault="00AF10BA" w:rsidP="00001DF8">
      <w:pPr>
        <w:spacing w:line="360" w:lineRule="auto"/>
        <w:rPr>
          <w:rFonts w:ascii="Calibri" w:hAnsi="Calibri"/>
          <w:sz w:val="22"/>
          <w:szCs w:val="22"/>
        </w:rPr>
      </w:pPr>
    </w:p>
    <w:p w:rsidR="00AF10BA" w:rsidRPr="00DA7777" w:rsidRDefault="00AA42A5" w:rsidP="00AA42A5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DA7777">
        <w:rPr>
          <w:rFonts w:ascii="Calibri" w:hAnsi="Calibri"/>
          <w:b/>
          <w:bCs/>
          <w:sz w:val="22"/>
          <w:szCs w:val="22"/>
        </w:rPr>
        <w:t>V</w:t>
      </w:r>
      <w:r w:rsidR="00D33D3D">
        <w:rPr>
          <w:rFonts w:ascii="Calibri" w:hAnsi="Calibri"/>
          <w:b/>
          <w:bCs/>
          <w:sz w:val="22"/>
          <w:szCs w:val="22"/>
        </w:rPr>
        <w:t>I</w:t>
      </w:r>
      <w:r w:rsidRPr="00DA7777">
        <w:rPr>
          <w:rFonts w:ascii="Calibri" w:hAnsi="Calibri"/>
          <w:b/>
          <w:bCs/>
          <w:sz w:val="22"/>
          <w:szCs w:val="22"/>
        </w:rPr>
        <w:t>II</w:t>
      </w:r>
      <w:proofErr w:type="gramStart"/>
      <w:r w:rsidRPr="00DA7777">
        <w:rPr>
          <w:rFonts w:ascii="Calibri" w:hAnsi="Calibri"/>
          <w:b/>
          <w:bCs/>
          <w:sz w:val="22"/>
          <w:szCs w:val="22"/>
        </w:rPr>
        <w:t xml:space="preserve">.  </w:t>
      </w:r>
      <w:r w:rsidR="00AF10BA" w:rsidRPr="00DA7777">
        <w:rPr>
          <w:rFonts w:ascii="Calibri" w:hAnsi="Calibri"/>
          <w:b/>
          <w:bCs/>
          <w:sz w:val="22"/>
          <w:szCs w:val="22"/>
        </w:rPr>
        <w:t>Slide</w:t>
      </w:r>
      <w:proofErr w:type="gramEnd"/>
      <w:r w:rsidR="00AF10BA" w:rsidRPr="00DA7777">
        <w:rPr>
          <w:rFonts w:ascii="Calibri" w:hAnsi="Calibri"/>
          <w:b/>
          <w:bCs/>
          <w:sz w:val="22"/>
          <w:szCs w:val="22"/>
        </w:rPr>
        <w:t xml:space="preserve"> seminar </w:t>
      </w:r>
    </w:p>
    <w:p w:rsidR="001C6C57" w:rsidRPr="00DA7777" w:rsidRDefault="00AF10BA" w:rsidP="001137D0">
      <w:pPr>
        <w:spacing w:line="360" w:lineRule="auto"/>
        <w:ind w:left="2124" w:hanging="1698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16.00-17.30</w:t>
      </w:r>
      <w:r w:rsidR="009F231C" w:rsidRPr="00DA7777">
        <w:rPr>
          <w:rFonts w:ascii="Calibri" w:hAnsi="Calibri"/>
          <w:sz w:val="22"/>
          <w:szCs w:val="22"/>
        </w:rPr>
        <w:tab/>
      </w:r>
      <w:r w:rsidR="00AA42A5" w:rsidRPr="00DA7777">
        <w:rPr>
          <w:rFonts w:ascii="Calibri" w:hAnsi="Calibri"/>
          <w:sz w:val="22"/>
          <w:szCs w:val="22"/>
        </w:rPr>
        <w:t xml:space="preserve">Chairpersons: </w:t>
      </w:r>
      <w:proofErr w:type="spellStart"/>
      <w:r w:rsidR="00AA42A5" w:rsidRPr="00DA7777">
        <w:rPr>
          <w:rFonts w:ascii="Calibri" w:hAnsi="Calibri"/>
          <w:sz w:val="22"/>
          <w:szCs w:val="22"/>
        </w:rPr>
        <w:t>Jelena</w:t>
      </w:r>
      <w:proofErr w:type="spellEnd"/>
      <w:r w:rsidR="00AA42A5"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="00AA42A5" w:rsidRPr="00DA7777">
        <w:rPr>
          <w:rFonts w:ascii="Calibri" w:hAnsi="Calibri"/>
          <w:sz w:val="22"/>
          <w:szCs w:val="22"/>
        </w:rPr>
        <w:t>Sopta</w:t>
      </w:r>
      <w:proofErr w:type="spellEnd"/>
      <w:r w:rsidR="00AA42A5" w:rsidRPr="00DA7777">
        <w:rPr>
          <w:rFonts w:ascii="Calibri" w:hAnsi="Calibri"/>
          <w:sz w:val="22"/>
          <w:szCs w:val="22"/>
        </w:rPr>
        <w:t xml:space="preserve"> (Belgrade, Serbia), </w:t>
      </w:r>
      <w:proofErr w:type="spellStart"/>
      <w:r w:rsidR="00AA42A5" w:rsidRPr="00DA7777">
        <w:rPr>
          <w:rFonts w:ascii="Calibri" w:hAnsi="Calibri"/>
          <w:sz w:val="22"/>
          <w:szCs w:val="22"/>
        </w:rPr>
        <w:t>Spomenka</w:t>
      </w:r>
      <w:proofErr w:type="spellEnd"/>
      <w:r w:rsidR="00AA42A5" w:rsidRPr="00DA7777">
        <w:rPr>
          <w:rFonts w:ascii="Calibri" w:hAnsi="Calibri"/>
          <w:sz w:val="22"/>
          <w:szCs w:val="22"/>
        </w:rPr>
        <w:t xml:space="preserve"> </w:t>
      </w:r>
      <w:proofErr w:type="spellStart"/>
      <w:r w:rsidR="00AA42A5" w:rsidRPr="00DA7777">
        <w:rPr>
          <w:rFonts w:ascii="Calibri" w:hAnsi="Calibri"/>
          <w:sz w:val="22"/>
          <w:szCs w:val="22"/>
        </w:rPr>
        <w:t>Manojlović</w:t>
      </w:r>
      <w:proofErr w:type="spellEnd"/>
      <w:r w:rsidR="00AA42A5" w:rsidRPr="00DA7777">
        <w:rPr>
          <w:rFonts w:ascii="Calibri" w:hAnsi="Calibri"/>
          <w:sz w:val="22"/>
          <w:szCs w:val="22"/>
        </w:rPr>
        <w:t xml:space="preserve"> (Zagreb, Croatia)</w:t>
      </w:r>
      <w:r w:rsidR="001C6C57" w:rsidRPr="00DA7777">
        <w:rPr>
          <w:rFonts w:ascii="Calibri" w:hAnsi="Calibri"/>
          <w:sz w:val="22"/>
          <w:szCs w:val="22"/>
        </w:rPr>
        <w:t>: Differential diagnostic problems of oral lesions</w:t>
      </w:r>
    </w:p>
    <w:p w:rsidR="00AF10BA" w:rsidRPr="00DA7777" w:rsidRDefault="00AF10BA" w:rsidP="00AF10BA">
      <w:pPr>
        <w:spacing w:line="360" w:lineRule="auto"/>
        <w:rPr>
          <w:rFonts w:ascii="Calibri" w:hAnsi="Calibri"/>
          <w:sz w:val="22"/>
          <w:szCs w:val="22"/>
        </w:rPr>
      </w:pPr>
    </w:p>
    <w:p w:rsidR="00AF10BA" w:rsidRPr="00DA7777" w:rsidRDefault="00AF10BA" w:rsidP="009F231C">
      <w:pPr>
        <w:spacing w:line="360" w:lineRule="auto"/>
        <w:ind w:firstLine="426"/>
        <w:rPr>
          <w:rFonts w:ascii="Calibri" w:hAnsi="Calibri"/>
          <w:sz w:val="22"/>
          <w:szCs w:val="22"/>
        </w:rPr>
      </w:pPr>
      <w:r w:rsidRPr="00DA7777">
        <w:rPr>
          <w:rFonts w:ascii="Calibri" w:hAnsi="Calibri"/>
          <w:sz w:val="22"/>
          <w:szCs w:val="22"/>
        </w:rPr>
        <w:t>17.30</w:t>
      </w:r>
      <w:r w:rsidR="009F231C" w:rsidRPr="00DA7777">
        <w:rPr>
          <w:rFonts w:ascii="Calibri" w:hAnsi="Calibri"/>
          <w:sz w:val="22"/>
          <w:szCs w:val="22"/>
        </w:rPr>
        <w:tab/>
      </w:r>
      <w:r w:rsidRPr="00DA7777">
        <w:rPr>
          <w:rFonts w:ascii="Calibri" w:hAnsi="Calibri"/>
          <w:b/>
          <w:bCs/>
          <w:sz w:val="22"/>
          <w:szCs w:val="22"/>
        </w:rPr>
        <w:t>Closing remarks</w:t>
      </w:r>
      <w:r w:rsidR="00EB3A40" w:rsidRPr="00DA7777">
        <w:rPr>
          <w:rFonts w:ascii="Calibri" w:hAnsi="Calibri"/>
          <w:b/>
          <w:bCs/>
          <w:sz w:val="22"/>
          <w:szCs w:val="22"/>
        </w:rPr>
        <w:tab/>
      </w:r>
      <w:r w:rsidRPr="00DA7777">
        <w:rPr>
          <w:rFonts w:ascii="Calibri" w:hAnsi="Calibri"/>
          <w:sz w:val="22"/>
          <w:szCs w:val="22"/>
        </w:rPr>
        <w:t>Nina Gale (Ljubljana, Slovenia)</w:t>
      </w:r>
    </w:p>
    <w:p w:rsidR="0042199A" w:rsidRDefault="0042199A">
      <w:pPr>
        <w:spacing w:after="160" w:line="259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42199A" w:rsidRDefault="0042199A" w:rsidP="0042199A">
      <w:pPr>
        <w:spacing w:before="120"/>
      </w:pPr>
      <w:r w:rsidRPr="00F26BDF">
        <w:rPr>
          <w:b/>
        </w:rPr>
        <w:lastRenderedPageBreak/>
        <w:t>4</w:t>
      </w:r>
      <w:r>
        <w:rPr>
          <w:b/>
        </w:rPr>
        <w:t>6</w:t>
      </w:r>
      <w:r w:rsidRPr="00F26BDF">
        <w:rPr>
          <w:b/>
          <w:vertAlign w:val="superscript"/>
        </w:rPr>
        <w:t>th</w:t>
      </w:r>
      <w:r w:rsidRPr="00F26BDF">
        <w:rPr>
          <w:b/>
        </w:rPr>
        <w:t xml:space="preserve"> PROFESSOR JANEZ PLEČNIK MEMORIAL MEETING </w:t>
      </w:r>
      <w:r>
        <w:t>with International</w:t>
      </w:r>
    </w:p>
    <w:p w:rsidR="0042199A" w:rsidRPr="00F26BDF" w:rsidRDefault="0042199A" w:rsidP="0042199A">
      <w:pPr>
        <w:spacing w:before="120"/>
        <w:rPr>
          <w:b/>
        </w:rPr>
      </w:pPr>
      <w:r w:rsidRPr="00F26BDF">
        <w:t xml:space="preserve">Symposium </w:t>
      </w:r>
      <w:r>
        <w:rPr>
          <w:b/>
        </w:rPr>
        <w:t>ADVANCES IN ORAL DISEASES</w:t>
      </w:r>
    </w:p>
    <w:p w:rsidR="0042199A" w:rsidRPr="000E6BAF" w:rsidRDefault="0042199A" w:rsidP="0042199A">
      <w:pPr>
        <w:keepNext/>
        <w:keepLines/>
        <w:spacing w:before="120"/>
      </w:pPr>
      <w:r>
        <w:t>December 3 - 4, 2015</w:t>
      </w:r>
    </w:p>
    <w:p w:rsidR="0042199A" w:rsidRPr="000E6BAF" w:rsidRDefault="0042199A" w:rsidP="0042199A">
      <w:pPr>
        <w:spacing w:before="120"/>
      </w:pPr>
      <w:r w:rsidRPr="000E6BAF">
        <w:t>Faculty of Medicine University of Ljubljana</w:t>
      </w:r>
      <w:r>
        <w:t xml:space="preserve">, </w:t>
      </w:r>
      <w:proofErr w:type="spellStart"/>
      <w:r w:rsidRPr="000E6BAF">
        <w:t>Korytkova</w:t>
      </w:r>
      <w:proofErr w:type="spellEnd"/>
      <w:r w:rsidRPr="000E6BAF">
        <w:t xml:space="preserve"> 2, Ljubljana, </w:t>
      </w:r>
      <w:proofErr w:type="spellStart"/>
      <w:r w:rsidRPr="000E6BAF">
        <w:t>Slovenija</w:t>
      </w:r>
      <w:proofErr w:type="spellEnd"/>
    </w:p>
    <w:p w:rsidR="0042199A" w:rsidRDefault="0042199A" w:rsidP="0042199A">
      <w:pPr>
        <w:spacing w:before="120"/>
        <w:rPr>
          <w:b/>
        </w:rPr>
      </w:pPr>
    </w:p>
    <w:p w:rsidR="0042199A" w:rsidRPr="000E6BAF" w:rsidRDefault="0042199A" w:rsidP="0042199A">
      <w:pPr>
        <w:spacing w:before="120"/>
        <w:rPr>
          <w:b/>
          <w:color w:val="C00000"/>
        </w:rPr>
      </w:pPr>
      <w:r w:rsidRPr="000E6BAF">
        <w:rPr>
          <w:b/>
          <w:color w:val="C00000"/>
        </w:rPr>
        <w:t xml:space="preserve">POSTER PREPARATION </w:t>
      </w:r>
    </w:p>
    <w:p w:rsidR="0042199A" w:rsidRPr="000E6BAF" w:rsidRDefault="0042199A" w:rsidP="0042199A">
      <w:pPr>
        <w:spacing w:before="120"/>
      </w:pPr>
      <w:r w:rsidRPr="000E6BAF">
        <w:t>Width 100 cm, height 130 cm</w:t>
      </w:r>
    </w:p>
    <w:p w:rsidR="0042199A" w:rsidRPr="000E6BAF" w:rsidRDefault="0042199A" w:rsidP="0042199A">
      <w:pPr>
        <w:spacing w:before="120"/>
      </w:pPr>
      <w:r w:rsidRPr="000E6BAF">
        <w:t xml:space="preserve">Poster Presentation will be held at the Main Hall of the Faculty of Medicine, </w:t>
      </w:r>
      <w:proofErr w:type="spellStart"/>
      <w:r w:rsidRPr="000E6BAF">
        <w:t>Korytkova</w:t>
      </w:r>
      <w:proofErr w:type="spellEnd"/>
      <w:r w:rsidRPr="000E6BAF">
        <w:t xml:space="preserve"> 2.</w:t>
      </w:r>
    </w:p>
    <w:p w:rsidR="0042199A" w:rsidRPr="000E6BAF" w:rsidRDefault="0042199A" w:rsidP="0042199A">
      <w:pPr>
        <w:spacing w:before="120"/>
      </w:pPr>
      <w:r w:rsidRPr="000E6BAF">
        <w:t xml:space="preserve">Please display posters on Thursday, December </w:t>
      </w:r>
      <w:r>
        <w:t>3</w:t>
      </w:r>
      <w:r w:rsidRPr="000E6BAF">
        <w:t xml:space="preserve"> before 9.am and collect them on Friday, December </w:t>
      </w:r>
      <w:r>
        <w:t>4</w:t>
      </w:r>
      <w:r w:rsidRPr="000E6BAF">
        <w:t xml:space="preserve"> before 5pm. Guided poster presentations will be on December </w:t>
      </w:r>
      <w:r>
        <w:t>3</w:t>
      </w:r>
      <w:r w:rsidRPr="000E6BAF">
        <w:t xml:space="preserve"> and/or </w:t>
      </w:r>
      <w:r>
        <w:t>4 during the lunch time</w:t>
      </w:r>
      <w:r w:rsidRPr="000E6BAF">
        <w:t>.</w:t>
      </w:r>
    </w:p>
    <w:p w:rsidR="0042199A" w:rsidRPr="000E6BAF" w:rsidRDefault="0042199A" w:rsidP="0042199A">
      <w:pPr>
        <w:pStyle w:val="NormalWeb"/>
        <w:tabs>
          <w:tab w:val="left" w:pos="426"/>
        </w:tabs>
        <w:spacing w:before="120" w:beforeAutospacing="0" w:after="0" w:afterAutospacing="0"/>
        <w:jc w:val="both"/>
        <w:rPr>
          <w:b/>
        </w:rPr>
      </w:pPr>
      <w:r w:rsidRPr="000E6BAF">
        <w:t xml:space="preserve">If you wish your presentation to be published on a CD, please send it by </w:t>
      </w:r>
      <w:r w:rsidRPr="009D7BA8">
        <w:rPr>
          <w:b/>
          <w:color w:val="C00000"/>
        </w:rPr>
        <w:t>October 30, 2015</w:t>
      </w:r>
      <w:r w:rsidRPr="009D7BA8">
        <w:rPr>
          <w:b/>
          <w:color w:val="FF0000"/>
        </w:rPr>
        <w:t xml:space="preserve"> </w:t>
      </w:r>
      <w:r w:rsidRPr="000E6BAF">
        <w:t xml:space="preserve">to: </w:t>
      </w:r>
      <w:r w:rsidRPr="000E6BAF">
        <w:tab/>
      </w:r>
      <w:r>
        <w:t>prof. dr. Nina Gale</w:t>
      </w:r>
      <w:r w:rsidRPr="000E6BAF">
        <w:t>, dr. med.</w:t>
      </w:r>
    </w:p>
    <w:p w:rsidR="0042199A" w:rsidRPr="000E6BAF" w:rsidRDefault="0042199A" w:rsidP="0042199A">
      <w:pPr>
        <w:pStyle w:val="NormalWeb"/>
        <w:tabs>
          <w:tab w:val="left" w:pos="426"/>
        </w:tabs>
        <w:spacing w:before="0" w:beforeAutospacing="0" w:after="0" w:afterAutospacing="0"/>
        <w:jc w:val="both"/>
      </w:pPr>
      <w:r w:rsidRPr="000E6BAF">
        <w:tab/>
        <w:t>Institute of Pathology, Faculty of Medicine, University of Ljubljana</w:t>
      </w:r>
    </w:p>
    <w:p w:rsidR="0042199A" w:rsidRPr="000E6BAF" w:rsidRDefault="0042199A" w:rsidP="0042199A">
      <w:pPr>
        <w:pStyle w:val="NormalWeb"/>
        <w:tabs>
          <w:tab w:val="left" w:pos="426"/>
        </w:tabs>
        <w:spacing w:before="0" w:beforeAutospacing="0" w:after="0" w:afterAutospacing="0"/>
        <w:jc w:val="both"/>
      </w:pPr>
      <w:r w:rsidRPr="000E6BAF">
        <w:tab/>
        <w:t>Korytkova 2</w:t>
      </w:r>
      <w:r>
        <w:t xml:space="preserve">, </w:t>
      </w:r>
      <w:r w:rsidRPr="000E6BAF">
        <w:t xml:space="preserve">1000 Ljubljana, </w:t>
      </w:r>
      <w:r>
        <w:t>Slovenia</w:t>
      </w:r>
    </w:p>
    <w:p w:rsidR="0042199A" w:rsidRPr="000E6BAF" w:rsidRDefault="0042199A" w:rsidP="0042199A">
      <w:pPr>
        <w:tabs>
          <w:tab w:val="left" w:pos="426"/>
        </w:tabs>
      </w:pPr>
      <w:r w:rsidRPr="000E6BAF">
        <w:tab/>
      </w:r>
      <w:hyperlink r:id="rId9" w:history="1">
        <w:r w:rsidRPr="00EF57C4">
          <w:rPr>
            <w:rStyle w:val="Hyperlink"/>
          </w:rPr>
          <w:t>nina.gale@mf.uni-lj.si</w:t>
        </w:r>
      </w:hyperlink>
    </w:p>
    <w:p w:rsidR="0042199A" w:rsidRPr="000E6BAF" w:rsidRDefault="0042199A" w:rsidP="0042199A"/>
    <w:p w:rsidR="0042199A" w:rsidRPr="00B106EB" w:rsidRDefault="0042199A" w:rsidP="0042199A">
      <w:pPr>
        <w:spacing w:before="120"/>
        <w:rPr>
          <w:b/>
          <w:color w:val="C00000"/>
        </w:rPr>
      </w:pPr>
      <w:r w:rsidRPr="00B106EB">
        <w:rPr>
          <w:b/>
          <w:color w:val="C00000"/>
        </w:rPr>
        <w:t>Instructions for posters to be published on a CD</w:t>
      </w:r>
    </w:p>
    <w:p w:rsidR="0042199A" w:rsidRPr="000E6BAF" w:rsidRDefault="0042199A" w:rsidP="0042199A">
      <w:pPr>
        <w:spacing w:before="120"/>
      </w:pPr>
      <w:r w:rsidRPr="000E6BAF">
        <w:t xml:space="preserve">The text should not exceed </w:t>
      </w:r>
      <w:r>
        <w:t>one</w:t>
      </w:r>
      <w:r w:rsidRPr="000E6BAF">
        <w:t xml:space="preserve"> A4 page. Please use font T</w:t>
      </w:r>
      <w:r>
        <w:t>imes New Roman 12 pts</w:t>
      </w:r>
      <w:r w:rsidRPr="000E6BAF">
        <w:t>.</w:t>
      </w:r>
      <w:r>
        <w:t xml:space="preserve"> </w:t>
      </w:r>
    </w:p>
    <w:p w:rsidR="0042199A" w:rsidRDefault="0042199A" w:rsidP="0042199A">
      <w:pPr>
        <w:spacing w:before="120"/>
      </w:pPr>
      <w:r>
        <w:t xml:space="preserve">In addition to the text, </w:t>
      </w:r>
      <w:proofErr w:type="spellStart"/>
      <w:r>
        <w:t>c</w:t>
      </w:r>
      <w:r w:rsidRPr="000E6BAF">
        <w:t>olour</w:t>
      </w:r>
      <w:proofErr w:type="spellEnd"/>
      <w:r w:rsidRPr="000E6BAF">
        <w:t xml:space="preserve"> microphotographs are welcome.</w:t>
      </w:r>
    </w:p>
    <w:p w:rsidR="0042199A" w:rsidRDefault="0042199A" w:rsidP="0042199A">
      <w:pPr>
        <w:spacing w:before="120"/>
        <w:rPr>
          <w:rStyle w:val="apple-style-span"/>
          <w:color w:val="000000"/>
        </w:rPr>
      </w:pPr>
      <w:r w:rsidRPr="000E6BAF">
        <w:t xml:space="preserve">References should be numbered consecutively, by Arabic numerals, as they appear in the text (in brackets). </w:t>
      </w:r>
      <w:r w:rsidRPr="000E6BAF">
        <w:rPr>
          <w:rStyle w:val="apple-style-span"/>
          <w:color w:val="000000"/>
        </w:rPr>
        <w:t xml:space="preserve">List all authors when 6 or less; when 7 or more, list </w:t>
      </w:r>
      <w:r>
        <w:rPr>
          <w:rStyle w:val="apple-style-span"/>
          <w:color w:val="000000"/>
        </w:rPr>
        <w:t>only the first 3 and add et al.</w:t>
      </w:r>
    </w:p>
    <w:p w:rsidR="0042199A" w:rsidRPr="000E6BAF" w:rsidRDefault="0042199A" w:rsidP="0042199A">
      <w:pPr>
        <w:spacing w:before="120"/>
        <w:rPr>
          <w:rStyle w:val="apple-style-span"/>
          <w:color w:val="000000"/>
        </w:rPr>
      </w:pPr>
      <w:r w:rsidRPr="000E6BAF">
        <w:rPr>
          <w:rStyle w:val="apple-style-span"/>
          <w:color w:val="000000"/>
        </w:rPr>
        <w:t>See example below:</w:t>
      </w:r>
    </w:p>
    <w:p w:rsidR="0042199A" w:rsidRPr="000E6BAF" w:rsidRDefault="0042199A" w:rsidP="0042199A">
      <w:pPr>
        <w:pStyle w:val="NormalWeb"/>
        <w:spacing w:before="120" w:beforeAutospacing="0" w:after="0" w:afterAutospacing="0"/>
        <w:jc w:val="both"/>
      </w:pPr>
      <w:r w:rsidRPr="000E6BAF">
        <w:rPr>
          <w:rStyle w:val="apple-style-span"/>
          <w:rFonts w:eastAsia="MS Mincho"/>
          <w:color w:val="000000"/>
        </w:rPr>
        <w:t>Dockwell H, Greenspan JS. Histochemical identification of T-cells in oral lichen planus. Oral Surg 1979; 42: 227</w:t>
      </w:r>
    </w:p>
    <w:p w:rsidR="0042199A" w:rsidRDefault="0042199A" w:rsidP="0042199A">
      <w:pPr>
        <w:spacing w:before="120"/>
        <w:rPr>
          <w:rStyle w:val="apple-style-span"/>
          <w:color w:val="000000"/>
        </w:rPr>
      </w:pPr>
      <w:r>
        <w:rPr>
          <w:rStyle w:val="apple-style-span"/>
          <w:color w:val="000000"/>
        </w:rPr>
        <w:t>The text</w:t>
      </w:r>
      <w:r w:rsidRPr="000E6BAF">
        <w:rPr>
          <w:rStyle w:val="apple-style-span"/>
          <w:color w:val="000000"/>
        </w:rPr>
        <w:t xml:space="preserve"> should include:</w:t>
      </w:r>
      <w:r>
        <w:rPr>
          <w:rStyle w:val="apple-style-span"/>
          <w:color w:val="000000"/>
        </w:rPr>
        <w:t xml:space="preserve"> </w:t>
      </w:r>
      <w:r w:rsidRPr="000E6BAF">
        <w:rPr>
          <w:rStyle w:val="apple-style-span"/>
          <w:color w:val="000000"/>
        </w:rPr>
        <w:t>title</w:t>
      </w:r>
      <w:r>
        <w:rPr>
          <w:rStyle w:val="apple-style-span"/>
          <w:color w:val="000000"/>
        </w:rPr>
        <w:t>, author</w:t>
      </w:r>
      <w:r w:rsidRPr="000E6BAF">
        <w:rPr>
          <w:rStyle w:val="apple-style-span"/>
          <w:color w:val="000000"/>
        </w:rPr>
        <w:t>s</w:t>
      </w:r>
      <w:r>
        <w:rPr>
          <w:rStyle w:val="apple-style-span"/>
          <w:color w:val="000000"/>
        </w:rPr>
        <w:t>' names,</w:t>
      </w:r>
      <w:r w:rsidRPr="000E6BAF">
        <w:rPr>
          <w:rStyle w:val="apple-style-span"/>
          <w:color w:val="000000"/>
        </w:rPr>
        <w:t xml:space="preserve"> affiliations and address of the corresponding author</w:t>
      </w:r>
      <w:r>
        <w:rPr>
          <w:rStyle w:val="apple-style-span"/>
          <w:color w:val="000000"/>
        </w:rPr>
        <w:t xml:space="preserve">. </w:t>
      </w:r>
    </w:p>
    <w:p w:rsidR="0042199A" w:rsidRDefault="0042199A" w:rsidP="0042199A">
      <w:pPr>
        <w:spacing w:before="120"/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If this is a case report, please prepare your text as follows: </w:t>
      </w:r>
    </w:p>
    <w:p w:rsidR="0042199A" w:rsidRPr="00CC2523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Clinical history</w:t>
      </w:r>
    </w:p>
    <w:p w:rsidR="0042199A" w:rsidRPr="00CC2523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Macroscopic features</w:t>
      </w:r>
    </w:p>
    <w:p w:rsidR="0042199A" w:rsidRPr="00CC2523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Microscopic features</w:t>
      </w:r>
    </w:p>
    <w:p w:rsidR="0042199A" w:rsidRPr="00CC2523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Diagnosis</w:t>
      </w:r>
    </w:p>
    <w:p w:rsidR="0042199A" w:rsidRPr="00CC2523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Comment</w:t>
      </w:r>
      <w:r>
        <w:rPr>
          <w:rStyle w:val="apple-style-span"/>
          <w:color w:val="000000"/>
        </w:rPr>
        <w:t>s</w:t>
      </w:r>
      <w:r w:rsidRPr="00CC2523">
        <w:rPr>
          <w:rStyle w:val="apple-style-span"/>
          <w:color w:val="000000"/>
        </w:rPr>
        <w:t xml:space="preserve"> </w:t>
      </w:r>
    </w:p>
    <w:p w:rsidR="0042199A" w:rsidRDefault="0042199A" w:rsidP="0042199A">
      <w:pPr>
        <w:pStyle w:val="ListParagraph"/>
        <w:numPr>
          <w:ilvl w:val="0"/>
          <w:numId w:val="8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References</w:t>
      </w:r>
      <w:r>
        <w:rPr>
          <w:rStyle w:val="apple-style-span"/>
          <w:color w:val="000000"/>
        </w:rPr>
        <w:t xml:space="preserve"> (up to 5)</w:t>
      </w:r>
    </w:p>
    <w:p w:rsidR="0042199A" w:rsidRDefault="0042199A" w:rsidP="0042199A">
      <w:pPr>
        <w:pStyle w:val="ListParagraph"/>
        <w:spacing w:before="120"/>
        <w:rPr>
          <w:rStyle w:val="apple-style-span"/>
          <w:color w:val="000000"/>
        </w:rPr>
      </w:pPr>
    </w:p>
    <w:p w:rsidR="0042199A" w:rsidRDefault="0042199A" w:rsidP="0042199A">
      <w:p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 xml:space="preserve">If this is a </w:t>
      </w:r>
      <w:r>
        <w:rPr>
          <w:rStyle w:val="apple-style-span"/>
          <w:color w:val="000000"/>
        </w:rPr>
        <w:t>research paper</w:t>
      </w:r>
      <w:r w:rsidRPr="00CC2523">
        <w:rPr>
          <w:rStyle w:val="apple-style-span"/>
          <w:color w:val="000000"/>
        </w:rPr>
        <w:t xml:space="preserve">, please </w:t>
      </w:r>
      <w:r>
        <w:rPr>
          <w:rStyle w:val="apple-style-span"/>
          <w:color w:val="000000"/>
        </w:rPr>
        <w:t>prepare it as a structured abstract with the following subheadings</w:t>
      </w:r>
      <w:r w:rsidRPr="00CC2523">
        <w:rPr>
          <w:rStyle w:val="apple-style-span"/>
          <w:color w:val="000000"/>
        </w:rPr>
        <w:t xml:space="preserve">: </w:t>
      </w:r>
    </w:p>
    <w:p w:rsidR="0042199A" w:rsidRPr="00CC2523" w:rsidRDefault="0042199A" w:rsidP="0042199A">
      <w:pPr>
        <w:pStyle w:val="ListParagraph"/>
        <w:numPr>
          <w:ilvl w:val="0"/>
          <w:numId w:val="9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Introduction</w:t>
      </w:r>
    </w:p>
    <w:p w:rsidR="0042199A" w:rsidRPr="00CC2523" w:rsidRDefault="0042199A" w:rsidP="0042199A">
      <w:pPr>
        <w:pStyle w:val="ListParagraph"/>
        <w:numPr>
          <w:ilvl w:val="0"/>
          <w:numId w:val="9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Material and methods</w:t>
      </w:r>
    </w:p>
    <w:p w:rsidR="0042199A" w:rsidRPr="00CC2523" w:rsidRDefault="0042199A" w:rsidP="0042199A">
      <w:pPr>
        <w:pStyle w:val="ListParagraph"/>
        <w:numPr>
          <w:ilvl w:val="0"/>
          <w:numId w:val="9"/>
        </w:numPr>
        <w:spacing w:before="120"/>
        <w:rPr>
          <w:rStyle w:val="apple-style-span"/>
          <w:color w:val="000000"/>
        </w:rPr>
      </w:pPr>
      <w:r w:rsidRPr="00CC2523">
        <w:rPr>
          <w:rStyle w:val="apple-style-span"/>
          <w:color w:val="000000"/>
        </w:rPr>
        <w:t>Results and discussion</w:t>
      </w:r>
    </w:p>
    <w:p w:rsidR="0042199A" w:rsidRPr="00B106EB" w:rsidRDefault="0042199A" w:rsidP="0042199A">
      <w:pPr>
        <w:pStyle w:val="ListParagraph"/>
        <w:numPr>
          <w:ilvl w:val="0"/>
          <w:numId w:val="9"/>
        </w:numPr>
        <w:spacing w:before="120"/>
        <w:rPr>
          <w:color w:val="000000"/>
        </w:rPr>
      </w:pPr>
      <w:r w:rsidRPr="00CC2523">
        <w:rPr>
          <w:rStyle w:val="apple-style-span"/>
          <w:color w:val="000000"/>
        </w:rPr>
        <w:t>References</w:t>
      </w:r>
      <w:r>
        <w:rPr>
          <w:rStyle w:val="apple-style-span"/>
          <w:color w:val="000000"/>
        </w:rPr>
        <w:t xml:space="preserve"> (up to 5)</w:t>
      </w:r>
    </w:p>
    <w:p w:rsidR="0042199A" w:rsidRPr="000E6BAF" w:rsidRDefault="0042199A" w:rsidP="0042199A">
      <w:pPr>
        <w:spacing w:before="120"/>
      </w:pPr>
    </w:p>
    <w:p w:rsidR="007F0110" w:rsidRPr="00DA7777" w:rsidRDefault="007F0110" w:rsidP="004925B1">
      <w:pPr>
        <w:spacing w:line="360" w:lineRule="auto"/>
        <w:rPr>
          <w:rFonts w:ascii="Calibri" w:hAnsi="Calibri"/>
          <w:b/>
          <w:sz w:val="22"/>
          <w:szCs w:val="22"/>
        </w:rPr>
      </w:pPr>
    </w:p>
    <w:sectPr w:rsidR="007F0110" w:rsidRPr="00DA77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DF" w:rsidRDefault="004624DF" w:rsidP="004624DF">
      <w:r>
        <w:separator/>
      </w:r>
    </w:p>
  </w:endnote>
  <w:endnote w:type="continuationSeparator" w:id="0">
    <w:p w:rsidR="004624DF" w:rsidRDefault="004624DF" w:rsidP="0046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DF" w:rsidRDefault="004624DF" w:rsidP="004624DF">
      <w:r>
        <w:separator/>
      </w:r>
    </w:p>
  </w:footnote>
  <w:footnote w:type="continuationSeparator" w:id="0">
    <w:p w:rsidR="004624DF" w:rsidRDefault="004624DF" w:rsidP="0046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F" w:rsidRDefault="004624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7048"/>
    <w:multiLevelType w:val="multilevel"/>
    <w:tmpl w:val="B7E679F2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48" w:hanging="103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61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74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04F23B5"/>
    <w:multiLevelType w:val="multilevel"/>
    <w:tmpl w:val="118C9BA2"/>
    <w:lvl w:ilvl="0">
      <w:start w:val="15"/>
      <w:numFmt w:val="decimal"/>
      <w:lvlText w:val="%1"/>
      <w:lvlJc w:val="left"/>
      <w:pPr>
        <w:tabs>
          <w:tab w:val="num" w:pos="1290"/>
        </w:tabs>
        <w:ind w:left="1290" w:hanging="1290"/>
      </w:pPr>
    </w:lvl>
    <w:lvl w:ilvl="1">
      <w:start w:val="10"/>
      <w:numFmt w:val="decimal"/>
      <w:lvlText w:val="%1.%2"/>
      <w:lvlJc w:val="left"/>
      <w:pPr>
        <w:tabs>
          <w:tab w:val="num" w:pos="1432"/>
        </w:tabs>
        <w:ind w:left="1432" w:hanging="1290"/>
      </w:pPr>
    </w:lvl>
    <w:lvl w:ilvl="2">
      <w:start w:val="15"/>
      <w:numFmt w:val="decimal"/>
      <w:lvlText w:val="%1.%2-%3"/>
      <w:lvlJc w:val="left"/>
      <w:pPr>
        <w:tabs>
          <w:tab w:val="num" w:pos="1574"/>
        </w:tabs>
        <w:ind w:left="1574" w:hanging="1290"/>
      </w:pPr>
    </w:lvl>
    <w:lvl w:ilvl="3">
      <w:start w:val="30"/>
      <w:numFmt w:val="decimal"/>
      <w:lvlText w:val="%1.%2-%3.%4"/>
      <w:lvlJc w:val="left"/>
      <w:pPr>
        <w:tabs>
          <w:tab w:val="num" w:pos="1716"/>
        </w:tabs>
        <w:ind w:left="1716" w:hanging="1290"/>
      </w:pPr>
    </w:lvl>
    <w:lvl w:ilvl="4">
      <w:start w:val="1"/>
      <w:numFmt w:val="decimal"/>
      <w:lvlText w:val="%1.%2-%3.%4.%5"/>
      <w:lvlJc w:val="left"/>
      <w:pPr>
        <w:tabs>
          <w:tab w:val="num" w:pos="1858"/>
        </w:tabs>
        <w:ind w:left="1858" w:hanging="1290"/>
      </w:pPr>
    </w:lvl>
    <w:lvl w:ilvl="5">
      <w:start w:val="1"/>
      <w:numFmt w:val="decimal"/>
      <w:lvlText w:val="%1.%2-%3.%4.%5.%6"/>
      <w:lvlJc w:val="left"/>
      <w:pPr>
        <w:tabs>
          <w:tab w:val="num" w:pos="2000"/>
        </w:tabs>
        <w:ind w:left="2000" w:hanging="1290"/>
      </w:pPr>
    </w:lvl>
    <w:lvl w:ilvl="6">
      <w:start w:val="1"/>
      <w:numFmt w:val="decimal"/>
      <w:lvlText w:val="%1.%2-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-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-%3.%4.%5.%6.%7.%8.%9"/>
      <w:lvlJc w:val="left"/>
      <w:pPr>
        <w:tabs>
          <w:tab w:val="num" w:pos="2936"/>
        </w:tabs>
        <w:ind w:left="2936" w:hanging="1800"/>
      </w:pPr>
    </w:lvl>
  </w:abstractNum>
  <w:abstractNum w:abstractNumId="2" w15:restartNumberingAfterBreak="0">
    <w:nsid w:val="40497F35"/>
    <w:multiLevelType w:val="multilevel"/>
    <w:tmpl w:val="5C023784"/>
    <w:lvl w:ilvl="0">
      <w:start w:val="15"/>
      <w:numFmt w:val="decimal"/>
      <w:lvlText w:val="%1"/>
      <w:lvlJc w:val="left"/>
      <w:pPr>
        <w:ind w:left="1035" w:hanging="1035"/>
      </w:pPr>
    </w:lvl>
    <w:lvl w:ilvl="1">
      <w:numFmt w:val="decimalZero"/>
      <w:lvlText w:val="%1.%2"/>
      <w:lvlJc w:val="left"/>
      <w:pPr>
        <w:ind w:left="1177" w:hanging="1035"/>
      </w:pPr>
    </w:lvl>
    <w:lvl w:ilvl="2">
      <w:start w:val="15"/>
      <w:numFmt w:val="decimal"/>
      <w:lvlText w:val="%1.%2-%3"/>
      <w:lvlJc w:val="left"/>
      <w:pPr>
        <w:ind w:left="1319" w:hanging="1035"/>
      </w:pPr>
    </w:lvl>
    <w:lvl w:ilvl="3">
      <w:start w:val="10"/>
      <w:numFmt w:val="decimal"/>
      <w:lvlText w:val="%1.%2-%3.%4"/>
      <w:lvlJc w:val="left"/>
      <w:pPr>
        <w:ind w:left="1461" w:hanging="1035"/>
      </w:pPr>
    </w:lvl>
    <w:lvl w:ilvl="4">
      <w:start w:val="1"/>
      <w:numFmt w:val="decimal"/>
      <w:lvlText w:val="%1.%2-%3.%4.%5"/>
      <w:lvlJc w:val="left"/>
      <w:pPr>
        <w:ind w:left="1648" w:hanging="1080"/>
      </w:pPr>
    </w:lvl>
    <w:lvl w:ilvl="5">
      <w:start w:val="1"/>
      <w:numFmt w:val="decimal"/>
      <w:lvlText w:val="%1.%2-%3.%4.%5.%6"/>
      <w:lvlJc w:val="left"/>
      <w:pPr>
        <w:ind w:left="1790" w:hanging="1080"/>
      </w:pPr>
    </w:lvl>
    <w:lvl w:ilvl="6">
      <w:start w:val="1"/>
      <w:numFmt w:val="decimal"/>
      <w:lvlText w:val="%1.%2-%3.%4.%5.%6.%7"/>
      <w:lvlJc w:val="left"/>
      <w:pPr>
        <w:ind w:left="2292" w:hanging="1440"/>
      </w:pPr>
    </w:lvl>
    <w:lvl w:ilvl="7">
      <w:start w:val="1"/>
      <w:numFmt w:val="decimal"/>
      <w:lvlText w:val="%1.%2-%3.%4.%5.%6.%7.%8"/>
      <w:lvlJc w:val="left"/>
      <w:pPr>
        <w:ind w:left="2434" w:hanging="1440"/>
      </w:pPr>
    </w:lvl>
    <w:lvl w:ilvl="8">
      <w:start w:val="1"/>
      <w:numFmt w:val="decimal"/>
      <w:lvlText w:val="%1.%2-%3.%4.%5.%6.%7.%8.%9"/>
      <w:lvlJc w:val="left"/>
      <w:pPr>
        <w:ind w:left="2936" w:hanging="1800"/>
      </w:pPr>
    </w:lvl>
  </w:abstractNum>
  <w:abstractNum w:abstractNumId="3" w15:restartNumberingAfterBreak="0">
    <w:nsid w:val="4CB45AA7"/>
    <w:multiLevelType w:val="hybridMultilevel"/>
    <w:tmpl w:val="034A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03BB"/>
    <w:multiLevelType w:val="hybridMultilevel"/>
    <w:tmpl w:val="6CEAC1BC"/>
    <w:lvl w:ilvl="0" w:tplc="7382C1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676D"/>
    <w:multiLevelType w:val="multilevel"/>
    <w:tmpl w:val="36A0E4B4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48" w:hanging="103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61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74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6AD361A9"/>
    <w:multiLevelType w:val="multilevel"/>
    <w:tmpl w:val="B7E679F2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48" w:hanging="103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61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74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75CF683B"/>
    <w:multiLevelType w:val="multilevel"/>
    <w:tmpl w:val="EE165DF0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48" w:hanging="103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61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74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794E6D02"/>
    <w:multiLevelType w:val="hybridMultilevel"/>
    <w:tmpl w:val="5D3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5"/>
    </w:lvlOverride>
    <w:lvlOverride w:ilvl="1"/>
    <w:lvlOverride w:ilvl="2">
      <w:startOverride w:val="15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5"/>
    </w:lvlOverride>
    <w:lvlOverride w:ilvl="1">
      <w:startOverride w:val="10"/>
    </w:lvlOverride>
    <w:lvlOverride w:ilvl="2">
      <w:startOverride w:val="15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BA"/>
    <w:rsid w:val="00001DF8"/>
    <w:rsid w:val="000A1363"/>
    <w:rsid w:val="000C5211"/>
    <w:rsid w:val="000D7574"/>
    <w:rsid w:val="001137D0"/>
    <w:rsid w:val="001C6C57"/>
    <w:rsid w:val="002A3D40"/>
    <w:rsid w:val="00360D03"/>
    <w:rsid w:val="00371FB1"/>
    <w:rsid w:val="0039553D"/>
    <w:rsid w:val="003C6314"/>
    <w:rsid w:val="003D7F4C"/>
    <w:rsid w:val="0042199A"/>
    <w:rsid w:val="004624DF"/>
    <w:rsid w:val="00485308"/>
    <w:rsid w:val="004925B1"/>
    <w:rsid w:val="00544651"/>
    <w:rsid w:val="006441FF"/>
    <w:rsid w:val="007A27E0"/>
    <w:rsid w:val="007F0110"/>
    <w:rsid w:val="0081505A"/>
    <w:rsid w:val="009438BF"/>
    <w:rsid w:val="009F231C"/>
    <w:rsid w:val="00AA42A5"/>
    <w:rsid w:val="00AF10BA"/>
    <w:rsid w:val="00D33D3D"/>
    <w:rsid w:val="00DA7777"/>
    <w:rsid w:val="00DF06B5"/>
    <w:rsid w:val="00E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03D9CA-F110-48DA-8B69-041EF66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AF10BA"/>
  </w:style>
  <w:style w:type="paragraph" w:styleId="ListParagraph">
    <w:name w:val="List Paragraph"/>
    <w:basedOn w:val="Normal"/>
    <w:uiPriority w:val="34"/>
    <w:qFormat/>
    <w:rsid w:val="00AA42A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71FB1"/>
    <w:pPr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71FB1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63"/>
    <w:rPr>
      <w:rFonts w:ascii="Tahoma" w:eastAsia="MS Mincho" w:hAnsi="Tahoma" w:cs="Tahoma"/>
      <w:sz w:val="16"/>
      <w:szCs w:val="16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1505A"/>
    <w:rPr>
      <w:color w:val="0563C1" w:themeColor="hyperlink"/>
      <w:u w:val="single"/>
    </w:rPr>
  </w:style>
  <w:style w:type="paragraph" w:styleId="NormalWeb">
    <w:name w:val="Normal (Web)"/>
    <w:basedOn w:val="Normal"/>
    <w:rsid w:val="0042199A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customStyle="1" w:styleId="apple-style-span">
    <w:name w:val="apple-style-span"/>
    <w:rsid w:val="0042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a.jeruc@mf.uni-lj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gale@mf.uni-lj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Inštitut za patologijo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GALE</dc:creator>
  <cp:lastModifiedBy>Nina GALE</cp:lastModifiedBy>
  <cp:revision>7</cp:revision>
  <dcterms:created xsi:type="dcterms:W3CDTF">2015-09-24T11:09:00Z</dcterms:created>
  <dcterms:modified xsi:type="dcterms:W3CDTF">2015-10-02T09:04:00Z</dcterms:modified>
</cp:coreProperties>
</file>