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CE" w:rsidRDefault="001666CE" w:rsidP="001666CE">
      <w:pPr>
        <w:pStyle w:val="Bezmezer"/>
        <w:spacing w:line="276" w:lineRule="auto"/>
      </w:pPr>
      <w:r w:rsidRPr="001666CE">
        <w:rPr>
          <w:b/>
          <w:sz w:val="28"/>
          <w:szCs w:val="28"/>
        </w:rPr>
        <w:t>Stanovisko Výboru Společnosti patologů</w:t>
      </w:r>
      <w:r>
        <w:t xml:space="preserve"> </w:t>
      </w:r>
    </w:p>
    <w:p w:rsidR="001666CE" w:rsidRDefault="001666CE" w:rsidP="001666CE">
      <w:pPr>
        <w:pStyle w:val="Bezmezer"/>
        <w:spacing w:line="276" w:lineRule="auto"/>
        <w:rPr>
          <w:rFonts w:cs="Arial"/>
          <w:bCs/>
        </w:rPr>
      </w:pPr>
      <w:r>
        <w:t xml:space="preserve">k nově platné vyhlášce </w:t>
      </w:r>
      <w:proofErr w:type="gramStart"/>
      <w:r>
        <w:t xml:space="preserve">MZ ( </w:t>
      </w:r>
      <w:r w:rsidRPr="00CD48DD">
        <w:rPr>
          <w:b/>
        </w:rPr>
        <w:t>č.</w:t>
      </w:r>
      <w:proofErr w:type="gramEnd"/>
      <w:r w:rsidRPr="00CD48DD">
        <w:rPr>
          <w:b/>
        </w:rPr>
        <w:t xml:space="preserve"> </w:t>
      </w:r>
      <w:hyperlink r:id="rId5" w:tgtFrame="_blank" w:history="1">
        <w:r w:rsidRPr="00CD48DD">
          <w:rPr>
            <w:rStyle w:val="Hypertextovodkaz"/>
            <w:rFonts w:cs="Arial"/>
            <w:b/>
            <w:bCs/>
          </w:rPr>
          <w:t>297/2012</w:t>
        </w:r>
      </w:hyperlink>
      <w:r w:rsidRPr="00CD48DD">
        <w:rPr>
          <w:rFonts w:cs="Arial"/>
          <w:b/>
          <w:bCs/>
        </w:rPr>
        <w:t xml:space="preserve"> Sb</w:t>
      </w:r>
      <w:r w:rsidRPr="00544091">
        <w:rPr>
          <w:rFonts w:cs="Arial"/>
          <w:b/>
          <w:bCs/>
        </w:rPr>
        <w:t xml:space="preserve">. </w:t>
      </w:r>
      <w:r w:rsidRPr="00CD48DD">
        <w:rPr>
          <w:rFonts w:cs="Arial"/>
          <w:b/>
          <w:bCs/>
        </w:rPr>
        <w:t>o náležitostech Listu o prohlídce zemřelého</w:t>
      </w:r>
      <w:r w:rsidRPr="00CD48DD">
        <w:rPr>
          <w:rFonts w:cs="Arial"/>
          <w:bCs/>
        </w:rPr>
        <w:t>, způsobu jeho vyplňování a předávání místům určení, a o náležitostech hlášení ukončení těhotenství porodem mrtvého dítěte, o úmrtí dítěte a hlášení o úmrtí matky)</w:t>
      </w:r>
    </w:p>
    <w:p w:rsidR="001666CE" w:rsidRDefault="001666CE" w:rsidP="001666CE">
      <w:pPr>
        <w:pStyle w:val="Bezmezer"/>
        <w:spacing w:line="276" w:lineRule="auto"/>
        <w:rPr>
          <w:rFonts w:cs="Arial"/>
          <w:bCs/>
        </w:rPr>
      </w:pPr>
    </w:p>
    <w:p w:rsidR="001666CE" w:rsidRDefault="001666CE" w:rsidP="001666CE">
      <w:pPr>
        <w:pStyle w:val="Bezmezer"/>
        <w:spacing w:line="276" w:lineRule="auto"/>
        <w:rPr>
          <w:rFonts w:cs="Arial"/>
          <w:bCs/>
        </w:rPr>
      </w:pPr>
      <w:r w:rsidRPr="00544091">
        <w:rPr>
          <w:rFonts w:cs="Arial"/>
          <w:bCs/>
        </w:rPr>
        <w:t xml:space="preserve">Výbor </w:t>
      </w:r>
      <w:r>
        <w:rPr>
          <w:rFonts w:cs="Arial"/>
          <w:bCs/>
        </w:rPr>
        <w:t>SP vyhlášku v několika kolech připomínkoval a z 18 připomínek nebyly akceptovány 2.</w:t>
      </w:r>
    </w:p>
    <w:p w:rsidR="001666CE" w:rsidRDefault="001666CE" w:rsidP="001666CE">
      <w:pPr>
        <w:pStyle w:val="Bezmezer"/>
        <w:spacing w:line="276" w:lineRule="auto"/>
        <w:rPr>
          <w:rFonts w:cs="Arial"/>
          <w:bCs/>
        </w:rPr>
      </w:pPr>
      <w:r>
        <w:rPr>
          <w:rFonts w:cs="Arial"/>
          <w:bCs/>
        </w:rPr>
        <w:t>Nicméně obě významným způsobem zasahují do práce našeho oboru.</w:t>
      </w:r>
    </w:p>
    <w:p w:rsidR="001666CE" w:rsidRDefault="001666CE" w:rsidP="001666CE">
      <w:pPr>
        <w:pStyle w:val="Bezmezer"/>
        <w:spacing w:line="276" w:lineRule="auto"/>
        <w:rPr>
          <w:rFonts w:cs="Arial"/>
          <w:bCs/>
        </w:rPr>
      </w:pPr>
    </w:p>
    <w:p w:rsidR="001666CE" w:rsidRPr="00FA7B5F" w:rsidRDefault="001666CE" w:rsidP="001666CE">
      <w:pPr>
        <w:pStyle w:val="Bezmezer"/>
        <w:spacing w:line="276" w:lineRule="auto"/>
        <w:rPr>
          <w:rFonts w:cs="Arial"/>
          <w:b/>
          <w:bCs/>
        </w:rPr>
      </w:pPr>
      <w:r w:rsidRPr="00FA7B5F">
        <w:rPr>
          <w:rFonts w:cs="Arial"/>
          <w:b/>
          <w:bCs/>
        </w:rPr>
        <w:t>Připomínka 1.</w:t>
      </w:r>
    </w:p>
    <w:p w:rsidR="001666CE" w:rsidRDefault="001666CE" w:rsidP="001666CE">
      <w:pPr>
        <w:pStyle w:val="Bezmezer"/>
        <w:spacing w:line="276" w:lineRule="auto"/>
        <w:rPr>
          <w:rFonts w:cs="Arial"/>
          <w:bCs/>
        </w:rPr>
      </w:pPr>
      <w:r>
        <w:rPr>
          <w:rFonts w:cs="Arial"/>
          <w:bCs/>
        </w:rPr>
        <w:t xml:space="preserve">Rubrika v bodě 23 na listu B2, sloupec: </w:t>
      </w:r>
      <w:r w:rsidRPr="00FA7B5F">
        <w:rPr>
          <w:b/>
          <w:color w:val="000000"/>
        </w:rPr>
        <w:t>Přibližný interval mezi začátkem příznaků stavu a smrtí</w:t>
      </w:r>
      <w:r>
        <w:rPr>
          <w:rFonts w:cs="Arial"/>
          <w:bCs/>
        </w:rPr>
        <w:t xml:space="preserve">. </w:t>
      </w:r>
    </w:p>
    <w:p w:rsidR="001666CE" w:rsidRDefault="001666CE" w:rsidP="001666CE">
      <w:pPr>
        <w:pStyle w:val="Bezmezer"/>
        <w:spacing w:line="276" w:lineRule="auto"/>
        <w:rPr>
          <w:rFonts w:ascii="Calibri" w:eastAsia="Calibri" w:hAnsi="Calibri" w:cs="Arial"/>
        </w:rPr>
      </w:pPr>
      <w:r>
        <w:rPr>
          <w:rFonts w:cs="Arial"/>
        </w:rPr>
        <w:t xml:space="preserve">Výbor SP se stále domnívá, </w:t>
      </w:r>
      <w:r w:rsidR="00E661D7">
        <w:rPr>
          <w:rFonts w:cs="Arial"/>
        </w:rPr>
        <w:t>že bylo</w:t>
      </w:r>
      <w:r>
        <w:rPr>
          <w:rFonts w:cs="Arial"/>
        </w:rPr>
        <w:t xml:space="preserve"> vhodné </w:t>
      </w:r>
      <w:r w:rsidRPr="00713019">
        <w:rPr>
          <w:rFonts w:ascii="Calibri" w:eastAsia="Calibri" w:hAnsi="Calibri" w:cs="Arial"/>
        </w:rPr>
        <w:t>sloupec vynechat</w:t>
      </w:r>
      <w:r>
        <w:rPr>
          <w:rFonts w:ascii="Calibri" w:eastAsia="Calibri" w:hAnsi="Calibri" w:cs="Arial"/>
        </w:rPr>
        <w:t>.</w:t>
      </w:r>
    </w:p>
    <w:p w:rsidR="001666CE" w:rsidRDefault="001666CE" w:rsidP="001666CE">
      <w:pPr>
        <w:pStyle w:val="Bezmezer"/>
        <w:spacing w:line="276" w:lineRule="auto"/>
        <w:rPr>
          <w:rFonts w:cs="Arial"/>
          <w:bCs/>
        </w:rPr>
      </w:pPr>
      <w:r>
        <w:rPr>
          <w:rFonts w:cs="Arial"/>
          <w:bCs/>
        </w:rPr>
        <w:t xml:space="preserve">Podobnou rubriku vyplňuje ve své části klinik (s odhadem), patolog (jehož rozhodnutí je považováno za definitivní) by se k ní na úrovni formuláře pro statistiku vyjadřovat neměl.  </w:t>
      </w:r>
    </w:p>
    <w:p w:rsidR="001666CE" w:rsidRDefault="001666CE" w:rsidP="001666CE">
      <w:pPr>
        <w:pStyle w:val="Bezmezer"/>
        <w:spacing w:line="276" w:lineRule="auto"/>
        <w:rPr>
          <w:rFonts w:cs="Arial"/>
          <w:bCs/>
        </w:rPr>
      </w:pPr>
      <w:r>
        <w:rPr>
          <w:rFonts w:cs="Arial"/>
          <w:bCs/>
        </w:rPr>
        <w:t>Nebylo by to profesionální, protože k takovému rozhodnutí nemá potřebná data</w:t>
      </w:r>
      <w:r w:rsidR="00FA7B5F">
        <w:rPr>
          <w:rFonts w:cs="Arial"/>
          <w:bCs/>
        </w:rPr>
        <w:t>.</w:t>
      </w:r>
      <w:r>
        <w:rPr>
          <w:rFonts w:cs="Arial"/>
          <w:bCs/>
        </w:rPr>
        <w:t xml:space="preserve"> </w:t>
      </w:r>
    </w:p>
    <w:p w:rsidR="001666CE" w:rsidRPr="00D06071" w:rsidRDefault="001666CE" w:rsidP="001666CE">
      <w:pPr>
        <w:pStyle w:val="Bezmezer"/>
        <w:spacing w:line="276" w:lineRule="auto"/>
        <w:rPr>
          <w:rFonts w:ascii="Calibri" w:eastAsia="Calibri" w:hAnsi="Calibri" w:cs="Times New Roman"/>
          <w:i/>
        </w:rPr>
      </w:pPr>
      <w:r w:rsidRPr="00D06071">
        <w:rPr>
          <w:rFonts w:cs="Arial"/>
          <w:bCs/>
          <w:i/>
        </w:rPr>
        <w:t xml:space="preserve">Cituji z připomínek: </w:t>
      </w:r>
      <w:r w:rsidR="00FA7B5F">
        <w:rPr>
          <w:rFonts w:cs="Arial"/>
          <w:bCs/>
          <w:i/>
        </w:rPr>
        <w:t>„</w:t>
      </w:r>
      <w:r w:rsidRPr="00D06071">
        <w:rPr>
          <w:rFonts w:cs="Arial"/>
          <w:bCs/>
          <w:i/>
        </w:rPr>
        <w:t xml:space="preserve">Často nelze takový údaj </w:t>
      </w:r>
      <w:r w:rsidRPr="00D06071">
        <w:rPr>
          <w:rFonts w:ascii="Calibri" w:eastAsia="Calibri" w:hAnsi="Calibri" w:cs="Times New Roman"/>
          <w:i/>
        </w:rPr>
        <w:t>specifikovat ani po kompletním histopatologickém vyšetření, protože průběh onemocnění významným způsobem ovlivňuje terapie. Dobře léčená dlouhotrvající choroba bude mít stejnou morfologii jako krátkou dobu trvající neléčená nebo na léčbu nereagující. Toto je problematika, která patří na expertní klinicko-patologický seminář a ne do rubriky formuláře</w:t>
      </w:r>
      <w:r w:rsidR="00FA7B5F">
        <w:rPr>
          <w:rFonts w:ascii="Calibri" w:eastAsia="Calibri" w:hAnsi="Calibri" w:cs="Times New Roman"/>
          <w:i/>
        </w:rPr>
        <w:t>“</w:t>
      </w:r>
      <w:r w:rsidRPr="00D06071">
        <w:rPr>
          <w:rFonts w:ascii="Calibri" w:eastAsia="Calibri" w:hAnsi="Calibri" w:cs="Times New Roman"/>
          <w:i/>
        </w:rPr>
        <w:t>.</w:t>
      </w:r>
    </w:p>
    <w:p w:rsidR="001666CE" w:rsidRDefault="00FA7B5F" w:rsidP="001666CE">
      <w:pPr>
        <w:pStyle w:val="Bezmezer"/>
        <w:spacing w:line="276" w:lineRule="auto"/>
        <w:rPr>
          <w:rFonts w:cs="Arial"/>
          <w:bCs/>
        </w:rPr>
      </w:pPr>
      <w:r>
        <w:rPr>
          <w:rFonts w:cs="Arial"/>
          <w:bCs/>
        </w:rPr>
        <w:t>Vážení kolegové, z</w:t>
      </w:r>
      <w:r w:rsidR="001666CE">
        <w:rPr>
          <w:rFonts w:cs="Arial"/>
          <w:bCs/>
        </w:rPr>
        <w:t>važte prosím sami, kdy jste bezpečně schopni údaj vyplnit.</w:t>
      </w:r>
    </w:p>
    <w:p w:rsidR="001666CE" w:rsidRDefault="001666CE" w:rsidP="001666CE">
      <w:pPr>
        <w:pStyle w:val="Bezmezer"/>
        <w:spacing w:line="276" w:lineRule="auto"/>
        <w:rPr>
          <w:rFonts w:cs="Arial"/>
          <w:bCs/>
        </w:rPr>
      </w:pPr>
      <w:r>
        <w:rPr>
          <w:rFonts w:cs="Arial"/>
          <w:bCs/>
        </w:rPr>
        <w:t>Pokud nemáte příslušné informace a nejste schopni proto spolehlivě údaj vyplnit, doporučujeme uvádět</w:t>
      </w:r>
      <w:r w:rsidRPr="001666CE">
        <w:rPr>
          <w:rFonts w:cs="Arial"/>
          <w:b/>
          <w:bCs/>
          <w:i/>
        </w:rPr>
        <w:t>: „nelze stanovit“.</w:t>
      </w:r>
    </w:p>
    <w:p w:rsidR="001666CE" w:rsidRDefault="001666CE" w:rsidP="001666CE">
      <w:pPr>
        <w:pStyle w:val="Bezmezer"/>
        <w:spacing w:line="276" w:lineRule="auto"/>
        <w:rPr>
          <w:rFonts w:cs="Arial"/>
          <w:bCs/>
        </w:rPr>
      </w:pPr>
    </w:p>
    <w:p w:rsidR="001B32E5" w:rsidRPr="00CD48DD" w:rsidRDefault="001B32E5" w:rsidP="001666CE">
      <w:pPr>
        <w:pStyle w:val="Bezmezer"/>
        <w:spacing w:line="276" w:lineRule="auto"/>
        <w:rPr>
          <w:rFonts w:cs="Arial"/>
          <w:bCs/>
        </w:rPr>
      </w:pPr>
    </w:p>
    <w:p w:rsidR="00CB2CCA" w:rsidRPr="00FA7B5F" w:rsidRDefault="00FA7B5F" w:rsidP="00FA7B5F">
      <w:pPr>
        <w:pStyle w:val="Bezmezer"/>
        <w:spacing w:line="276" w:lineRule="auto"/>
        <w:rPr>
          <w:b/>
        </w:rPr>
      </w:pPr>
      <w:r w:rsidRPr="00FA7B5F">
        <w:rPr>
          <w:b/>
        </w:rPr>
        <w:t>Připomínka 2.</w:t>
      </w:r>
    </w:p>
    <w:p w:rsidR="00FA7B5F" w:rsidRPr="00FA7B5F" w:rsidRDefault="00FA7B5F" w:rsidP="00FA7B5F">
      <w:pPr>
        <w:pStyle w:val="Bezmezer"/>
        <w:spacing w:line="276" w:lineRule="auto"/>
        <w:rPr>
          <w:rFonts w:eastAsia="Calibri" w:cs="Arial"/>
        </w:rPr>
      </w:pPr>
      <w:r>
        <w:rPr>
          <w:rFonts w:cs="Arial"/>
        </w:rPr>
        <w:t>Výbor SP se stále domnívá</w:t>
      </w:r>
      <w:r w:rsidRPr="00FA7B5F">
        <w:rPr>
          <w:rFonts w:eastAsia="Calibri" w:cs="Arial"/>
        </w:rPr>
        <w:t>, že</w:t>
      </w:r>
      <w:r>
        <w:rPr>
          <w:rFonts w:eastAsia="Calibri" w:cs="Arial"/>
        </w:rPr>
        <w:t xml:space="preserve"> v</w:t>
      </w:r>
      <w:r w:rsidRPr="00FA7B5F">
        <w:rPr>
          <w:rFonts w:eastAsia="Calibri" w:cs="Arial"/>
        </w:rPr>
        <w:t xml:space="preserve">e vyhlášce </w:t>
      </w:r>
      <w:r w:rsidRPr="00FA7B5F">
        <w:rPr>
          <w:rFonts w:eastAsia="Calibri" w:cs="Arial"/>
          <w:b/>
        </w:rPr>
        <w:t>uvedená doba (30 dnů</w:t>
      </w:r>
      <w:r w:rsidRPr="00FA7B5F">
        <w:rPr>
          <w:rFonts w:eastAsia="Calibri" w:cs="Arial"/>
        </w:rPr>
        <w:t xml:space="preserve">) pro zaslání listu B (pro ÚZIS), který by měl být odeslán po kompletním vyšetření, </w:t>
      </w:r>
      <w:r w:rsidRPr="00FA7B5F">
        <w:rPr>
          <w:rFonts w:eastAsia="Calibri" w:cs="Arial"/>
          <w:b/>
        </w:rPr>
        <w:t>je neúměrně krátká a v praxi nesplnitelná</w:t>
      </w:r>
      <w:r w:rsidRPr="00FA7B5F">
        <w:rPr>
          <w:rFonts w:eastAsia="Calibri" w:cs="Arial"/>
        </w:rPr>
        <w:t xml:space="preserve">. </w:t>
      </w:r>
    </w:p>
    <w:p w:rsidR="00BE6FFA" w:rsidRDefault="00FA7B5F" w:rsidP="00FA7B5F">
      <w:pPr>
        <w:pStyle w:val="Bezmezer"/>
        <w:spacing w:line="276" w:lineRule="auto"/>
        <w:rPr>
          <w:i/>
        </w:rPr>
      </w:pPr>
      <w:r w:rsidRPr="00D06071">
        <w:rPr>
          <w:rFonts w:cs="Arial"/>
          <w:bCs/>
          <w:i/>
        </w:rPr>
        <w:t xml:space="preserve">Cituji z připomínek: </w:t>
      </w:r>
      <w:r>
        <w:rPr>
          <w:rFonts w:cs="Arial"/>
          <w:bCs/>
          <w:i/>
        </w:rPr>
        <w:t>„</w:t>
      </w:r>
      <w:r w:rsidRPr="00FA7B5F">
        <w:rPr>
          <w:i/>
        </w:rPr>
        <w:t>Dovolujeme si upozornit, že zaslaná připomínka byla připomínkou Společnosti patologů ČLS JEP tj. profesní skupiny zastupující patology v ČR. Nevíme, kdo Vám poskytl údaj o tom, že 30</w:t>
      </w:r>
      <w:r w:rsidR="00BE6FFA">
        <w:rPr>
          <w:i/>
        </w:rPr>
        <w:t xml:space="preserve"> </w:t>
      </w:r>
      <w:r w:rsidRPr="00FA7B5F">
        <w:rPr>
          <w:i/>
        </w:rPr>
        <w:t xml:space="preserve">dní k uzavření protokolu je dostačujících, protože Společnost patologů takový údaj </w:t>
      </w:r>
      <w:r w:rsidR="00BE6FFA">
        <w:rPr>
          <w:i/>
        </w:rPr>
        <w:t xml:space="preserve">rozhodně </w:t>
      </w:r>
      <w:r w:rsidRPr="00FA7B5F">
        <w:rPr>
          <w:i/>
        </w:rPr>
        <w:t xml:space="preserve">neposkytla. </w:t>
      </w:r>
    </w:p>
    <w:p w:rsidR="00FA7B5F" w:rsidRPr="00FA7B5F" w:rsidRDefault="00FA7B5F" w:rsidP="00FA7B5F">
      <w:pPr>
        <w:pStyle w:val="Bezmezer"/>
        <w:spacing w:line="276" w:lineRule="auto"/>
        <w:rPr>
          <w:i/>
        </w:rPr>
      </w:pPr>
      <w:r w:rsidRPr="00FA7B5F">
        <w:rPr>
          <w:i/>
        </w:rPr>
        <w:t xml:space="preserve">V současné době je ve většině zařízení u </w:t>
      </w:r>
      <w:r w:rsidR="00BE6FFA">
        <w:rPr>
          <w:i/>
        </w:rPr>
        <w:t xml:space="preserve">většiny (zpravidla </w:t>
      </w:r>
      <w:r w:rsidRPr="00FA7B5F">
        <w:rPr>
          <w:i/>
        </w:rPr>
        <w:t>nepříliš komplikovaných</w:t>
      </w:r>
      <w:r w:rsidR="00BE6FFA">
        <w:rPr>
          <w:i/>
        </w:rPr>
        <w:t>)</w:t>
      </w:r>
      <w:r w:rsidRPr="00FA7B5F">
        <w:rPr>
          <w:i/>
        </w:rPr>
        <w:t xml:space="preserve"> pitev uzavřen protokol do 3 měsíců. Vzhledem k přesunu části zdravotních pitev do kategorie pitev patologicko-anatomických, lze předpokládat, že nárůst práce </w:t>
      </w:r>
      <w:r w:rsidR="00BE6FFA">
        <w:rPr>
          <w:i/>
        </w:rPr>
        <w:t>může vést k dalšímu prodloužení této lhůty</w:t>
      </w:r>
      <w:r w:rsidRPr="00FA7B5F">
        <w:rPr>
          <w:i/>
        </w:rPr>
        <w:t xml:space="preserve">. </w:t>
      </w:r>
    </w:p>
    <w:p w:rsidR="00FA7B5F" w:rsidRPr="00FA7B5F" w:rsidRDefault="00BE6FFA" w:rsidP="00FA7B5F">
      <w:pPr>
        <w:pStyle w:val="Bezmezer"/>
        <w:spacing w:line="276" w:lineRule="auto"/>
        <w:rPr>
          <w:b/>
          <w:i/>
        </w:rPr>
      </w:pPr>
      <w:r w:rsidRPr="00FA7B5F">
        <w:rPr>
          <w:i/>
        </w:rPr>
        <w:t xml:space="preserve">Věc nestojí na tom, v jaké době lze izolovaný výkon provést, </w:t>
      </w:r>
      <w:r w:rsidRPr="007C43D5">
        <w:rPr>
          <w:b/>
          <w:i/>
        </w:rPr>
        <w:t>ale na lidských zdrojích,</w:t>
      </w:r>
      <w:r>
        <w:rPr>
          <w:b/>
          <w:i/>
        </w:rPr>
        <w:t xml:space="preserve"> p</w:t>
      </w:r>
      <w:r w:rsidR="00FA7B5F" w:rsidRPr="00FA7B5F">
        <w:rPr>
          <w:b/>
          <w:i/>
        </w:rPr>
        <w:t>rioritou na pracovištích patologie je bioptická diagnostika.</w:t>
      </w:r>
    </w:p>
    <w:p w:rsidR="00FA7B5F" w:rsidRPr="00FA7B5F" w:rsidRDefault="00BE6FFA" w:rsidP="00BE6FFA">
      <w:pPr>
        <w:pStyle w:val="Bezmezer"/>
        <w:spacing w:line="276" w:lineRule="auto"/>
        <w:rPr>
          <w:b/>
        </w:rPr>
      </w:pPr>
      <w:r>
        <w:t>Vzhledem k výše uvedenému konstatujeme</w:t>
      </w:r>
      <w:r w:rsidR="00FA7B5F" w:rsidRPr="00FA7B5F">
        <w:t xml:space="preserve">, </w:t>
      </w:r>
      <w:r w:rsidR="00FA7B5F" w:rsidRPr="00FA7B5F">
        <w:rPr>
          <w:b/>
        </w:rPr>
        <w:t xml:space="preserve">že </w:t>
      </w:r>
      <w:r>
        <w:rPr>
          <w:b/>
        </w:rPr>
        <w:t xml:space="preserve">lhůta 30 dnů pro uzavření pitevního protokolu je v naprosté většině případů nereálná a </w:t>
      </w:r>
      <w:r w:rsidR="00FA7B5F" w:rsidRPr="00FA7B5F">
        <w:rPr>
          <w:b/>
          <w:i/>
        </w:rPr>
        <w:t xml:space="preserve">nejsme schopni </w:t>
      </w:r>
      <w:r>
        <w:rPr>
          <w:b/>
          <w:i/>
        </w:rPr>
        <w:t>ji plošně dodržovat</w:t>
      </w:r>
      <w:r w:rsidR="00FA7B5F" w:rsidRPr="00FA7B5F">
        <w:rPr>
          <w:b/>
          <w:i/>
        </w:rPr>
        <w:t>.</w:t>
      </w:r>
      <w:bookmarkStart w:id="0" w:name="_GoBack"/>
      <w:bookmarkEnd w:id="0"/>
    </w:p>
    <w:sectPr w:rsidR="00FA7B5F" w:rsidRPr="00FA7B5F" w:rsidSect="00CB2C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CE"/>
    <w:rsid w:val="001666CE"/>
    <w:rsid w:val="001B32E5"/>
    <w:rsid w:val="005F0142"/>
    <w:rsid w:val="007C43D5"/>
    <w:rsid w:val="007F4E27"/>
    <w:rsid w:val="00BE50C1"/>
    <w:rsid w:val="00BE6FFA"/>
    <w:rsid w:val="00CB2CCA"/>
    <w:rsid w:val="00E661D7"/>
    <w:rsid w:val="00FA7B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666CE"/>
    <w:rPr>
      <w:strike w:val="0"/>
      <w:dstrike w:val="0"/>
      <w:color w:val="333333"/>
      <w:u w:val="none"/>
      <w:effect w:val="none"/>
    </w:rPr>
  </w:style>
  <w:style w:type="paragraph" w:styleId="Bezmezer">
    <w:name w:val="No Spacing"/>
    <w:uiPriority w:val="1"/>
    <w:qFormat/>
    <w:rsid w:val="001666CE"/>
    <w:pPr>
      <w:spacing w:after="0" w:line="240" w:lineRule="auto"/>
    </w:pPr>
  </w:style>
  <w:style w:type="paragraph" w:styleId="Textbubliny">
    <w:name w:val="Balloon Text"/>
    <w:basedOn w:val="Normln"/>
    <w:link w:val="TextbublinyChar"/>
    <w:uiPriority w:val="99"/>
    <w:semiHidden/>
    <w:unhideWhenUsed/>
    <w:rsid w:val="00BE6F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E6F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666CE"/>
    <w:rPr>
      <w:strike w:val="0"/>
      <w:dstrike w:val="0"/>
      <w:color w:val="333333"/>
      <w:u w:val="none"/>
      <w:effect w:val="none"/>
    </w:rPr>
  </w:style>
  <w:style w:type="paragraph" w:styleId="Bezmezer">
    <w:name w:val="No Spacing"/>
    <w:uiPriority w:val="1"/>
    <w:qFormat/>
    <w:rsid w:val="001666CE"/>
    <w:pPr>
      <w:spacing w:after="0" w:line="240" w:lineRule="auto"/>
    </w:pPr>
  </w:style>
  <w:style w:type="paragraph" w:styleId="Textbubliny">
    <w:name w:val="Balloon Text"/>
    <w:basedOn w:val="Normln"/>
    <w:link w:val="TextbublinyChar"/>
    <w:uiPriority w:val="99"/>
    <w:semiHidden/>
    <w:unhideWhenUsed/>
    <w:rsid w:val="00BE6F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E6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git.cz/pages/sbirkatxt.asp?zdroj=sb12297&amp;cd=1&amp;typ=r"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2298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IKEM</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evhn</dc:creator>
  <cp:lastModifiedBy>Ales Ryska</cp:lastModifiedBy>
  <cp:revision>2</cp:revision>
  <dcterms:created xsi:type="dcterms:W3CDTF">2013-01-17T19:15:00Z</dcterms:created>
  <dcterms:modified xsi:type="dcterms:W3CDTF">2013-01-17T19:15:00Z</dcterms:modified>
</cp:coreProperties>
</file>